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5FD50" w14:textId="1122DE75" w:rsidR="00973134" w:rsidRPr="0097313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73134">
        <w:rPr>
          <w:rFonts w:ascii="Arial" w:hAnsi="Arial" w:cs="Arial"/>
          <w:b/>
          <w:sz w:val="24"/>
          <w:lang w:val="en-US"/>
        </w:rPr>
        <w:t>3GPP TSG RAN WG1 #103-e</w:t>
      </w:r>
      <w:r w:rsidRPr="0097313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973134">
        <w:rPr>
          <w:rFonts w:ascii="Arial" w:hAnsi="Arial" w:cs="Arial"/>
          <w:b/>
          <w:sz w:val="24"/>
          <w:lang w:val="en-US"/>
        </w:rPr>
        <w:tab/>
      </w:r>
      <w:r w:rsidR="00B73F3A" w:rsidRPr="00B73F3A">
        <w:rPr>
          <w:rFonts w:ascii="Arial" w:hAnsi="Arial" w:cs="Arial"/>
          <w:b/>
          <w:sz w:val="24"/>
          <w:lang w:val="en-US"/>
        </w:rPr>
        <w:t>R1-2009009</w:t>
      </w:r>
    </w:p>
    <w:p w14:paraId="0DD7CBD5" w14:textId="68F8D7D1" w:rsidR="00626EF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73134">
        <w:rPr>
          <w:rFonts w:ascii="Arial" w:hAnsi="Arial" w:cs="Arial"/>
          <w:b/>
          <w:sz w:val="24"/>
          <w:lang w:val="en-US"/>
        </w:rPr>
        <w:t>e-Meeting, October 26th – November 13th, 2020</w:t>
      </w:r>
    </w:p>
    <w:p w14:paraId="2D7C63B0" w14:textId="77777777" w:rsidR="00973134" w:rsidRPr="00626EF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01ACEE40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73F3A">
        <w:rPr>
          <w:rFonts w:ascii="Arial" w:eastAsia="Malgun Gothic" w:hAnsi="Arial" w:cs="Arial"/>
          <w:b/>
          <w:sz w:val="24"/>
          <w:lang w:val="en-US" w:eastAsia="ko-KR"/>
        </w:rPr>
        <w:t>Support of 1024QAM</w:t>
      </w:r>
    </w:p>
    <w:p w14:paraId="442797E2" w14:textId="4E6180C3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B73F3A">
        <w:rPr>
          <w:rFonts w:ascii="Arial" w:hAnsi="Arial" w:cs="Arial"/>
          <w:b/>
          <w:sz w:val="24"/>
          <w:lang w:val="en-US"/>
        </w:rPr>
        <w:t>6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6F02CE24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</w:t>
      </w:r>
      <w:r w:rsidR="006A1AE9">
        <w:rPr>
          <w:sz w:val="22"/>
          <w:szCs w:val="22"/>
          <w:lang w:eastAsia="zh-CN"/>
        </w:rPr>
        <w:t>9</w:t>
      </w:r>
      <w:r w:rsidR="00C85D01">
        <w:rPr>
          <w:sz w:val="22"/>
          <w:szCs w:val="22"/>
          <w:lang w:eastAsia="zh-CN"/>
        </w:rPr>
        <w:t>e</w:t>
      </w:r>
      <w:r w:rsidRPr="008B2417">
        <w:rPr>
          <w:sz w:val="22"/>
          <w:szCs w:val="22"/>
          <w:lang w:eastAsia="zh-CN"/>
        </w:rPr>
        <w:t xml:space="preserve"> meeting the work item on </w:t>
      </w:r>
      <w:r w:rsidR="00507FB5" w:rsidRPr="00507FB5">
        <w:rPr>
          <w:sz w:val="22"/>
          <w:szCs w:val="22"/>
          <w:lang w:eastAsia="zh-CN"/>
        </w:rPr>
        <w:t xml:space="preserve">downlink 1024QAM </w:t>
      </w:r>
      <w:r w:rsidR="00507FB5" w:rsidRPr="00507FB5">
        <w:rPr>
          <w:sz w:val="22"/>
          <w:szCs w:val="22"/>
          <w:lang w:eastAsia="zh-CN"/>
        </w:rPr>
        <w:t>support</w:t>
      </w:r>
      <w:r w:rsidR="00507FB5" w:rsidRPr="00507FB5">
        <w:rPr>
          <w:sz w:val="22"/>
          <w:szCs w:val="22"/>
          <w:lang w:eastAsia="zh-CN"/>
        </w:rPr>
        <w:t xml:space="preserve"> in FR1</w:t>
      </w:r>
      <w:r w:rsidR="00356400">
        <w:rPr>
          <w:sz w:val="22"/>
          <w:szCs w:val="22"/>
          <w:lang w:eastAsia="zh-CN"/>
        </w:rPr>
        <w:t xml:space="preserve"> </w:t>
      </w:r>
      <w:r w:rsidRPr="008B2417">
        <w:rPr>
          <w:sz w:val="22"/>
          <w:szCs w:val="22"/>
          <w:lang w:eastAsia="zh-CN"/>
        </w:rPr>
        <w:t>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</w:t>
      </w:r>
      <w:r w:rsidR="00507FB5">
        <w:rPr>
          <w:sz w:val="22"/>
          <w:szCs w:val="22"/>
          <w:lang w:eastAsia="zh-CN"/>
        </w:rPr>
        <w:t>specification of MCS and CQI tables</w:t>
      </w:r>
      <w:r w:rsidR="00E67D93">
        <w:rPr>
          <w:sz w:val="22"/>
          <w:szCs w:val="22"/>
          <w:lang w:eastAsia="zh-CN"/>
        </w:rPr>
        <w:t xml:space="preserve"> supporting 1024QAM</w:t>
      </w:r>
      <w:r w:rsidRPr="008B2417">
        <w:rPr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2ADD" w14:textId="77777777" w:rsidR="0003249D" w:rsidRPr="00C53775" w:rsidRDefault="0003249D" w:rsidP="0003249D">
            <w:r w:rsidRPr="00C53775">
              <w:t>Th</w:t>
            </w:r>
            <w:r>
              <w:t xml:space="preserve">e objective is to specify </w:t>
            </w:r>
            <w:r w:rsidRPr="00C53775">
              <w:t>downlink 1024QAM for NR PDSCH operat</w:t>
            </w:r>
            <w:r>
              <w:t>ion</w:t>
            </w:r>
            <w:r w:rsidRPr="00C53775">
              <w:t xml:space="preserve"> in FR1, together with related procedures,</w:t>
            </w:r>
            <w:r>
              <w:t xml:space="preserve"> </w:t>
            </w:r>
            <w:r w:rsidRPr="00C53775">
              <w:t>signalling and necessary RF requirements.</w:t>
            </w:r>
            <w:r>
              <w:t xml:space="preserve"> </w:t>
            </w:r>
            <w:r w:rsidRPr="00C53775">
              <w:t xml:space="preserve">The </w:t>
            </w:r>
            <w:r>
              <w:t xml:space="preserve">main </w:t>
            </w:r>
            <w:r w:rsidRPr="00C53775">
              <w:t>objectives are:</w:t>
            </w:r>
          </w:p>
          <w:p w14:paraId="37B5DF43" w14:textId="77777777" w:rsidR="00674C94" w:rsidRPr="00E0567E" w:rsidRDefault="00674C94" w:rsidP="00674C94">
            <w:pPr>
              <w:numPr>
                <w:ilvl w:val="0"/>
                <w:numId w:val="37"/>
              </w:numPr>
              <w:spacing w:before="0" w:line="240" w:lineRule="auto"/>
            </w:pPr>
            <w:r w:rsidRPr="00E0567E">
              <w:t>Specify high order modulation for PDSCH [RAN1]</w:t>
            </w:r>
          </w:p>
          <w:p w14:paraId="5742EB60" w14:textId="77777777" w:rsidR="00674C94" w:rsidRPr="00E0567E" w:rsidRDefault="00674C94" w:rsidP="00674C94">
            <w:pPr>
              <w:numPr>
                <w:ilvl w:val="1"/>
                <w:numId w:val="37"/>
              </w:numPr>
              <w:spacing w:before="0" w:line="240" w:lineRule="auto"/>
            </w:pPr>
            <w:r w:rsidRPr="00E0567E">
              <w:t>Specify 1024QAM constellation as specified in E-UTRA for DL PDSCH</w:t>
            </w:r>
          </w:p>
          <w:p w14:paraId="3D4C9A24" w14:textId="77777777" w:rsidR="00674C94" w:rsidRPr="00E0567E" w:rsidRDefault="00674C94" w:rsidP="00674C94">
            <w:pPr>
              <w:numPr>
                <w:ilvl w:val="1"/>
                <w:numId w:val="37"/>
              </w:numPr>
              <w:spacing w:before="0" w:line="240" w:lineRule="auto"/>
            </w:pPr>
            <w:r w:rsidRPr="00E0567E">
              <w:t>Specify corresponding MCS table with 1024QAM entries as defined in E-UTRA</w:t>
            </w:r>
          </w:p>
          <w:p w14:paraId="3EC22FDE" w14:textId="77777777" w:rsidR="00674C94" w:rsidRPr="00E0567E" w:rsidRDefault="00674C94" w:rsidP="00674C94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lang w:val="en-US" w:eastAsia="sv-SE"/>
              </w:rPr>
            </w:pPr>
            <w:r w:rsidRPr="00E0567E">
              <w:rPr>
                <w:lang w:eastAsia="sv-SE"/>
              </w:rPr>
              <w:t>Note: DCI overhead for MCS indication should be the same as in Rel-15  </w:t>
            </w:r>
          </w:p>
          <w:p w14:paraId="3AB33ADB" w14:textId="77777777" w:rsidR="00674C94" w:rsidRPr="00E0567E" w:rsidRDefault="00674C94" w:rsidP="00674C94">
            <w:pPr>
              <w:numPr>
                <w:ilvl w:val="1"/>
                <w:numId w:val="37"/>
              </w:numPr>
              <w:spacing w:before="0" w:line="240" w:lineRule="auto"/>
            </w:pPr>
            <w:r w:rsidRPr="00E0567E">
              <w:t xml:space="preserve">Specify corresponding CQI feedback </w:t>
            </w:r>
            <w:r w:rsidRPr="00E0567E">
              <w:rPr>
                <w:rFonts w:eastAsia="Yu Mincho"/>
                <w:lang w:eastAsia="sv-SE"/>
              </w:rPr>
              <w:t>with 1024QAM entries as defined in E-UTRA</w:t>
            </w:r>
          </w:p>
          <w:p w14:paraId="39857B92" w14:textId="4964B663" w:rsidR="00155CB4" w:rsidRPr="00CD73B9" w:rsidRDefault="00155CB4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</w:p>
        </w:tc>
      </w:tr>
    </w:tbl>
    <w:p w14:paraId="1A18A1FF" w14:textId="50281B84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this contribution, we pro</w:t>
      </w:r>
      <w:r w:rsidR="00E67D93">
        <w:rPr>
          <w:sz w:val="22"/>
          <w:szCs w:val="22"/>
          <w:lang w:eastAsia="zh-CN"/>
        </w:rPr>
        <w:t>pose details of</w:t>
      </w:r>
      <w:r w:rsidRPr="008B2417">
        <w:rPr>
          <w:sz w:val="22"/>
          <w:szCs w:val="22"/>
          <w:lang w:eastAsia="zh-CN"/>
        </w:rPr>
        <w:t xml:space="preserve"> the corresponding enhancements for Rel-17.</w:t>
      </w:r>
    </w:p>
    <w:p w14:paraId="58F80269" w14:textId="032F4C3E" w:rsidR="00332158" w:rsidRDefault="00E67D93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CQI table design </w:t>
      </w:r>
      <w:r w:rsidR="00E11F4D">
        <w:rPr>
          <w:rFonts w:cs="Arial"/>
          <w:lang w:val="en-US"/>
        </w:rPr>
        <w:t>for 1024QAM</w:t>
      </w:r>
    </w:p>
    <w:p w14:paraId="6BBB43A1" w14:textId="72395086" w:rsidR="00E67D93" w:rsidRPr="00E11F4D" w:rsidRDefault="00E67D93" w:rsidP="00E11F4D">
      <w:pPr>
        <w:ind w:firstLine="360"/>
        <w:rPr>
          <w:sz w:val="22"/>
          <w:szCs w:val="22"/>
          <w:lang w:val="en-US"/>
        </w:rPr>
      </w:pPr>
      <w:r w:rsidRPr="00E11F4D">
        <w:rPr>
          <w:sz w:val="22"/>
          <w:szCs w:val="22"/>
          <w:lang w:val="en-US"/>
        </w:rPr>
        <w:t xml:space="preserve">According to 1024QAM WID objective 1024QAM CQI table </w:t>
      </w:r>
      <w:r w:rsidR="00D0655E" w:rsidRPr="00E11F4D">
        <w:rPr>
          <w:sz w:val="22"/>
          <w:szCs w:val="22"/>
          <w:lang w:val="en-US"/>
        </w:rPr>
        <w:t xml:space="preserve">for NR </w:t>
      </w:r>
      <w:r w:rsidRPr="00E11F4D">
        <w:rPr>
          <w:sz w:val="22"/>
          <w:szCs w:val="22"/>
          <w:lang w:val="en-US"/>
        </w:rPr>
        <w:t xml:space="preserve">should </w:t>
      </w:r>
      <w:r w:rsidR="00D0655E" w:rsidRPr="00E11F4D">
        <w:rPr>
          <w:sz w:val="22"/>
          <w:szCs w:val="22"/>
          <w:lang w:val="en-US"/>
        </w:rPr>
        <w:t>support the same 1024QAM entries</w:t>
      </w:r>
      <w:r w:rsidR="00E11F4D">
        <w:rPr>
          <w:sz w:val="22"/>
          <w:szCs w:val="22"/>
          <w:lang w:val="en-US"/>
        </w:rPr>
        <w:t xml:space="preserve"> </w:t>
      </w:r>
      <w:r w:rsidR="00E11F4D" w:rsidRPr="00E11F4D">
        <w:rPr>
          <w:sz w:val="22"/>
          <w:szCs w:val="22"/>
          <w:lang w:val="en-US"/>
        </w:rPr>
        <w:t>as in LTE</w:t>
      </w:r>
      <w:r w:rsidR="00D0655E" w:rsidRPr="00E11F4D">
        <w:rPr>
          <w:sz w:val="22"/>
          <w:szCs w:val="22"/>
          <w:lang w:val="en-US"/>
        </w:rPr>
        <w:t>. It is</w:t>
      </w:r>
      <w:r w:rsidR="00E11F4D" w:rsidRPr="00E11F4D">
        <w:rPr>
          <w:sz w:val="22"/>
          <w:szCs w:val="22"/>
          <w:lang w:val="en-US"/>
        </w:rPr>
        <w:t>,</w:t>
      </w:r>
      <w:r w:rsidR="00D0655E" w:rsidRPr="00E11F4D">
        <w:rPr>
          <w:sz w:val="22"/>
          <w:szCs w:val="22"/>
          <w:lang w:val="en-US"/>
        </w:rPr>
        <w:t xml:space="preserve"> </w:t>
      </w:r>
      <w:r w:rsidR="001E2548" w:rsidRPr="00E11F4D">
        <w:rPr>
          <w:sz w:val="22"/>
          <w:szCs w:val="22"/>
          <w:lang w:val="en-US"/>
        </w:rPr>
        <w:t>therefore</w:t>
      </w:r>
      <w:r w:rsidR="00E11F4D" w:rsidRPr="00E11F4D">
        <w:rPr>
          <w:sz w:val="22"/>
          <w:szCs w:val="22"/>
          <w:lang w:val="en-US"/>
        </w:rPr>
        <w:t>,</w:t>
      </w:r>
      <w:r w:rsidR="001E2548" w:rsidRPr="00E11F4D">
        <w:rPr>
          <w:sz w:val="22"/>
          <w:szCs w:val="22"/>
          <w:lang w:val="en-US"/>
        </w:rPr>
        <w:t xml:space="preserve"> proposed to adopt the corresponding table</w:t>
      </w:r>
      <w:r w:rsidR="00E11F4D" w:rsidRPr="00E11F4D">
        <w:rPr>
          <w:sz w:val="22"/>
          <w:szCs w:val="22"/>
          <w:lang w:val="en-US"/>
        </w:rPr>
        <w:t xml:space="preserve"> without modifications</w:t>
      </w:r>
      <w:r w:rsidR="001E2548" w:rsidRPr="00E11F4D">
        <w:rPr>
          <w:sz w:val="22"/>
          <w:szCs w:val="22"/>
          <w:lang w:val="en-US"/>
        </w:rPr>
        <w:t xml:space="preserve"> as shown in </w:t>
      </w:r>
      <w:r w:rsidR="00E11F4D" w:rsidRPr="00E11F4D">
        <w:rPr>
          <w:sz w:val="22"/>
          <w:szCs w:val="22"/>
          <w:lang w:val="en-US"/>
        </w:rPr>
        <w:fldChar w:fldCharType="begin"/>
      </w:r>
      <w:r w:rsidR="00E11F4D" w:rsidRPr="00E11F4D">
        <w:rPr>
          <w:sz w:val="22"/>
          <w:szCs w:val="22"/>
          <w:lang w:val="en-US"/>
        </w:rPr>
        <w:instrText xml:space="preserve"> REF _Ref54371481 \h </w:instrText>
      </w:r>
      <w:r w:rsidR="00E11F4D" w:rsidRPr="00E11F4D">
        <w:rPr>
          <w:sz w:val="22"/>
          <w:szCs w:val="22"/>
          <w:lang w:val="en-US"/>
        </w:rPr>
      </w:r>
      <w:r w:rsidR="00E11F4D">
        <w:rPr>
          <w:sz w:val="22"/>
          <w:szCs w:val="22"/>
          <w:lang w:val="en-US"/>
        </w:rPr>
        <w:instrText xml:space="preserve"> \* MERGEFORMAT </w:instrText>
      </w:r>
      <w:r w:rsidR="00E11F4D" w:rsidRPr="00E11F4D">
        <w:rPr>
          <w:sz w:val="22"/>
          <w:szCs w:val="22"/>
          <w:lang w:val="en-US"/>
        </w:rPr>
        <w:fldChar w:fldCharType="separate"/>
      </w:r>
      <w:r w:rsidR="00E11F4D" w:rsidRPr="00E11F4D">
        <w:rPr>
          <w:sz w:val="22"/>
          <w:szCs w:val="22"/>
        </w:rPr>
        <w:t xml:space="preserve">Table </w:t>
      </w:r>
      <w:r w:rsidR="00E11F4D" w:rsidRPr="00E11F4D">
        <w:rPr>
          <w:noProof/>
          <w:sz w:val="22"/>
          <w:szCs w:val="22"/>
        </w:rPr>
        <w:t>1</w:t>
      </w:r>
      <w:r w:rsidR="00E11F4D" w:rsidRPr="00E11F4D">
        <w:rPr>
          <w:sz w:val="22"/>
          <w:szCs w:val="22"/>
          <w:lang w:val="en-US"/>
        </w:rPr>
        <w:fldChar w:fldCharType="end"/>
      </w:r>
      <w:r w:rsidR="001E2548" w:rsidRPr="00E11F4D">
        <w:rPr>
          <w:sz w:val="22"/>
          <w:szCs w:val="22"/>
          <w:lang w:val="en-US"/>
        </w:rPr>
        <w:t>.</w:t>
      </w:r>
    </w:p>
    <w:p w14:paraId="38F7741C" w14:textId="0178A6F6" w:rsidR="00945776" w:rsidRDefault="00945776" w:rsidP="001E2548">
      <w:pPr>
        <w:pStyle w:val="Caption"/>
        <w:keepNext/>
        <w:jc w:val="center"/>
      </w:pPr>
      <w:bookmarkStart w:id="0" w:name="_Ref543714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07C98">
        <w:rPr>
          <w:noProof/>
        </w:rPr>
        <w:t>1</w:t>
      </w:r>
      <w:r>
        <w:fldChar w:fldCharType="end"/>
      </w:r>
      <w:bookmarkEnd w:id="0"/>
      <w:r w:rsidR="001E2548">
        <w:t xml:space="preserve"> CQI table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537"/>
        <w:gridCol w:w="1761"/>
        <w:gridCol w:w="1116"/>
      </w:tblGrid>
      <w:tr w:rsidR="005E1F44" w:rsidRPr="000D3CFB" w14:paraId="2525974D" w14:textId="77777777" w:rsidTr="007C40F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853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EAB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71B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222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5E1F44" w:rsidRPr="000D3CFB" w14:paraId="72187094" w14:textId="77777777" w:rsidTr="007C40F9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29F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67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out of range</w:t>
            </w:r>
          </w:p>
        </w:tc>
      </w:tr>
      <w:tr w:rsidR="005E1F44" w:rsidRPr="000D3CFB" w14:paraId="685C5C40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DD4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661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F35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536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0.1523 </w:t>
            </w:r>
          </w:p>
        </w:tc>
      </w:tr>
      <w:tr w:rsidR="005E1F44" w:rsidRPr="000D3CFB" w14:paraId="5C76D85E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FF2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2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E533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114E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0.3770 </w:t>
            </w:r>
          </w:p>
        </w:tc>
      </w:tr>
      <w:tr w:rsidR="005E1F44" w:rsidRPr="000D3CFB" w14:paraId="5C573D16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71BA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D5C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C14E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A5F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0.8770 </w:t>
            </w:r>
          </w:p>
        </w:tc>
      </w:tr>
      <w:tr w:rsidR="005E1F44" w:rsidRPr="000D3CFB" w14:paraId="37DBE92B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69F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A43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6F8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972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1.4766 </w:t>
            </w:r>
          </w:p>
        </w:tc>
      </w:tr>
      <w:tr w:rsidR="005E1F44" w:rsidRPr="000D3CFB" w14:paraId="0A7D4627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F86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62D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4FF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536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2.4063</w:t>
            </w:r>
          </w:p>
        </w:tc>
      </w:tr>
      <w:tr w:rsidR="005E1F44" w:rsidRPr="000D3CFB" w14:paraId="53BCF0FC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EE5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F42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EAE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CC3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3.3223</w:t>
            </w:r>
          </w:p>
        </w:tc>
      </w:tr>
      <w:tr w:rsidR="005E1F44" w:rsidRPr="000D3CFB" w14:paraId="229EDD3F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C46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302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43B9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0D3CFB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FE3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3.9023</w:t>
            </w:r>
          </w:p>
        </w:tc>
      </w:tr>
      <w:tr w:rsidR="005E1F44" w:rsidRPr="000D3CFB" w14:paraId="3D0F8CF8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70E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746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84C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BFF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4.5234</w:t>
            </w:r>
          </w:p>
        </w:tc>
      </w:tr>
      <w:tr w:rsidR="005E1F44" w:rsidRPr="000D3CFB" w14:paraId="648E7D6E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C8B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8D9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986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346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5.1152</w:t>
            </w:r>
          </w:p>
        </w:tc>
      </w:tr>
      <w:tr w:rsidR="005E1F44" w:rsidRPr="000D3CFB" w14:paraId="0520D08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C458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469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50BD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4C9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5.5547</w:t>
            </w:r>
          </w:p>
        </w:tc>
      </w:tr>
      <w:tr w:rsidR="005E1F44" w:rsidRPr="000D3CFB" w14:paraId="2A5FD7C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3B9B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997A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B3F1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D72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 w:hint="eastAsia"/>
                <w:sz w:val="18"/>
                <w:lang w:eastAsia="zh-CN"/>
              </w:rPr>
              <w:t>6.2266</w:t>
            </w:r>
          </w:p>
        </w:tc>
      </w:tr>
      <w:tr w:rsidR="005E1F44" w:rsidRPr="000D3CFB" w14:paraId="5B968688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6A26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F585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AE4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E3A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6.91</w:t>
            </w:r>
            <w:r w:rsidRPr="000D3CFB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5E1F44" w:rsidRPr="000D3CFB" w14:paraId="0700864C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F09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AE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BBA0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B5B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3CFB">
              <w:rPr>
                <w:rFonts w:ascii="Arial" w:hAnsi="Arial"/>
                <w:sz w:val="18"/>
              </w:rPr>
              <w:t>7.4063</w:t>
            </w:r>
          </w:p>
        </w:tc>
      </w:tr>
      <w:tr w:rsidR="005E1F44" w:rsidRPr="000D3CFB" w14:paraId="6D2EBE65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C53C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6E6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5CED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E56F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5E1F44" w:rsidRPr="000D3CFB" w14:paraId="2B1660F1" w14:textId="77777777" w:rsidTr="007C40F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1843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87A7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0D3CFB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6C5D2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CCF4" w14:textId="77777777" w:rsidR="005E1F44" w:rsidRPr="000D3CFB" w:rsidRDefault="005E1F44" w:rsidP="007C4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</w:p>
        </w:tc>
      </w:tr>
    </w:tbl>
    <w:p w14:paraId="61D46B55" w14:textId="77777777" w:rsidR="005E1F44" w:rsidRDefault="005E1F44" w:rsidP="00E67D93">
      <w:pPr>
        <w:rPr>
          <w:lang w:val="en-US"/>
        </w:rPr>
      </w:pPr>
    </w:p>
    <w:p w14:paraId="4F92E095" w14:textId="379C9518" w:rsidR="00E67D93" w:rsidRDefault="00E67D93" w:rsidP="00E67D93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MCS table design</w:t>
      </w:r>
      <w:r w:rsidR="00E11F4D">
        <w:rPr>
          <w:rFonts w:cs="Arial"/>
          <w:lang w:val="en-US"/>
        </w:rPr>
        <w:t xml:space="preserve"> for 1024QAM</w:t>
      </w:r>
      <w:r>
        <w:rPr>
          <w:rFonts w:cs="Arial"/>
          <w:lang w:val="en-US"/>
        </w:rPr>
        <w:t xml:space="preserve"> </w:t>
      </w:r>
    </w:p>
    <w:p w14:paraId="1BAE72A5" w14:textId="2F3BDA9F" w:rsidR="00E3701E" w:rsidRPr="00714970" w:rsidRDefault="00E3701E" w:rsidP="001E2548">
      <w:pPr>
        <w:ind w:firstLine="360"/>
        <w:jc w:val="both"/>
        <w:rPr>
          <w:sz w:val="22"/>
          <w:szCs w:val="22"/>
          <w:lang w:val="en-US"/>
        </w:rPr>
      </w:pPr>
      <w:r w:rsidRPr="00714970">
        <w:rPr>
          <w:sz w:val="22"/>
          <w:szCs w:val="22"/>
          <w:lang w:val="en-US"/>
        </w:rPr>
        <w:t>LTE supports two MCS table</w:t>
      </w:r>
      <w:r w:rsidR="00714970">
        <w:rPr>
          <w:sz w:val="22"/>
          <w:szCs w:val="22"/>
          <w:lang w:val="en-US"/>
        </w:rPr>
        <w:t>s</w:t>
      </w:r>
      <w:r w:rsidRPr="00714970">
        <w:rPr>
          <w:sz w:val="22"/>
          <w:szCs w:val="22"/>
          <w:lang w:val="en-US"/>
        </w:rPr>
        <w:t xml:space="preserve"> </w:t>
      </w:r>
      <w:r w:rsidR="001E2548">
        <w:rPr>
          <w:sz w:val="22"/>
          <w:szCs w:val="22"/>
          <w:lang w:val="en-US"/>
        </w:rPr>
        <w:t>for</w:t>
      </w:r>
      <w:r w:rsidRPr="00714970">
        <w:rPr>
          <w:sz w:val="22"/>
          <w:szCs w:val="22"/>
          <w:lang w:val="en-US"/>
        </w:rPr>
        <w:t xml:space="preserve"> 1024QAM</w:t>
      </w:r>
      <w:r w:rsidR="00714970">
        <w:rPr>
          <w:sz w:val="22"/>
          <w:szCs w:val="22"/>
          <w:lang w:val="en-US"/>
        </w:rPr>
        <w:t xml:space="preserve"> – </w:t>
      </w:r>
      <w:r w:rsidR="0031491F">
        <w:rPr>
          <w:sz w:val="22"/>
          <w:szCs w:val="22"/>
          <w:lang w:val="en-US"/>
        </w:rPr>
        <w:t xml:space="preserve">with </w:t>
      </w:r>
      <w:r w:rsidR="00714970">
        <w:rPr>
          <w:sz w:val="22"/>
          <w:szCs w:val="22"/>
          <w:lang w:val="en-US"/>
        </w:rPr>
        <w:t>5 bits and 6-bits</w:t>
      </w:r>
      <w:r w:rsidR="0031491F">
        <w:rPr>
          <w:sz w:val="22"/>
          <w:szCs w:val="22"/>
          <w:lang w:val="en-US"/>
        </w:rPr>
        <w:t xml:space="preserve"> overhead</w:t>
      </w:r>
      <w:r w:rsidR="00714970">
        <w:rPr>
          <w:sz w:val="22"/>
          <w:szCs w:val="22"/>
          <w:lang w:val="en-US"/>
        </w:rPr>
        <w:t xml:space="preserve">. The 5-bits MCS table is </w:t>
      </w:r>
      <w:r w:rsidR="00575BC3">
        <w:rPr>
          <w:sz w:val="22"/>
          <w:szCs w:val="22"/>
          <w:lang w:val="en-US"/>
        </w:rPr>
        <w:t>designed</w:t>
      </w:r>
      <w:r w:rsidR="00134958">
        <w:rPr>
          <w:sz w:val="22"/>
          <w:szCs w:val="22"/>
          <w:lang w:val="en-US"/>
        </w:rPr>
        <w:t xml:space="preserve"> </w:t>
      </w:r>
      <w:r w:rsidR="00575BC3">
        <w:rPr>
          <w:sz w:val="22"/>
          <w:szCs w:val="22"/>
          <w:lang w:val="en-US"/>
        </w:rPr>
        <w:t>using MCS</w:t>
      </w:r>
      <w:r w:rsidR="00134958">
        <w:rPr>
          <w:sz w:val="22"/>
          <w:szCs w:val="22"/>
          <w:lang w:val="en-US"/>
        </w:rPr>
        <w:t xml:space="preserve"> sub-sampling </w:t>
      </w:r>
      <w:r w:rsidR="0031491F">
        <w:rPr>
          <w:sz w:val="22"/>
          <w:szCs w:val="22"/>
          <w:lang w:val="en-US"/>
        </w:rPr>
        <w:t>principles</w:t>
      </w:r>
      <w:r w:rsidR="00134958">
        <w:rPr>
          <w:sz w:val="22"/>
          <w:szCs w:val="22"/>
          <w:lang w:val="en-US"/>
        </w:rPr>
        <w:t xml:space="preserve">, while 6-bits on the </w:t>
      </w:r>
      <w:r w:rsidR="00575BC3">
        <w:rPr>
          <w:sz w:val="22"/>
          <w:szCs w:val="22"/>
          <w:lang w:val="en-US"/>
        </w:rPr>
        <w:t xml:space="preserve">MCS table </w:t>
      </w:r>
      <w:r w:rsidR="00134958">
        <w:rPr>
          <w:sz w:val="22"/>
          <w:szCs w:val="22"/>
          <w:lang w:val="en-US"/>
        </w:rPr>
        <w:t xml:space="preserve">aggregation. </w:t>
      </w:r>
      <w:r w:rsidR="002965F4">
        <w:rPr>
          <w:sz w:val="22"/>
          <w:szCs w:val="22"/>
          <w:lang w:val="en-US"/>
        </w:rPr>
        <w:t xml:space="preserve">In this section we provide similar design options </w:t>
      </w:r>
      <w:r w:rsidR="00575BC3">
        <w:rPr>
          <w:sz w:val="22"/>
          <w:szCs w:val="22"/>
          <w:lang w:val="en-US"/>
        </w:rPr>
        <w:t xml:space="preserve">with 1024QAM </w:t>
      </w:r>
      <w:r w:rsidR="002965F4">
        <w:rPr>
          <w:sz w:val="22"/>
          <w:szCs w:val="22"/>
          <w:lang w:val="en-US"/>
        </w:rPr>
        <w:t xml:space="preserve">for Rel-17 NR. </w:t>
      </w:r>
    </w:p>
    <w:p w14:paraId="1BE3625F" w14:textId="3E3E13E9" w:rsidR="00155CB4" w:rsidRDefault="00E67D93" w:rsidP="00C35F3E">
      <w:pPr>
        <w:pStyle w:val="Heading2"/>
        <w:numPr>
          <w:ilvl w:val="1"/>
          <w:numId w:val="5"/>
        </w:numPr>
        <w:ind w:left="450" w:hanging="450"/>
        <w:rPr>
          <w:lang w:val="en-US"/>
        </w:rPr>
      </w:pPr>
      <w:r>
        <w:rPr>
          <w:lang w:val="en-US"/>
        </w:rPr>
        <w:t>Discussion on 5-bit MCS table</w:t>
      </w:r>
    </w:p>
    <w:p w14:paraId="185015BF" w14:textId="47108864" w:rsidR="00C37EEF" w:rsidRPr="002535B4" w:rsidRDefault="00E3701E" w:rsidP="00E3701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</w:t>
      </w:r>
      <w:r w:rsidR="002535B4" w:rsidRPr="002535B4">
        <w:rPr>
          <w:sz w:val="22"/>
          <w:szCs w:val="22"/>
          <w:lang w:val="en-US"/>
        </w:rPr>
        <w:t>5-</w:t>
      </w:r>
      <w:r w:rsidR="002535B4">
        <w:rPr>
          <w:sz w:val="22"/>
          <w:szCs w:val="22"/>
          <w:lang w:val="en-US"/>
        </w:rPr>
        <w:t xml:space="preserve">bit MCS table design </w:t>
      </w:r>
      <w:r w:rsidR="00FC06A2">
        <w:rPr>
          <w:sz w:val="22"/>
          <w:szCs w:val="22"/>
          <w:lang w:val="en-US"/>
        </w:rPr>
        <w:t>with 1024QAM</w:t>
      </w:r>
      <w:r w:rsidR="002965F4">
        <w:rPr>
          <w:sz w:val="22"/>
          <w:szCs w:val="22"/>
          <w:lang w:val="en-US"/>
        </w:rPr>
        <w:t xml:space="preserve">, </w:t>
      </w:r>
      <w:r w:rsidR="002535B4">
        <w:rPr>
          <w:sz w:val="22"/>
          <w:szCs w:val="22"/>
          <w:lang w:val="en-US"/>
        </w:rPr>
        <w:t xml:space="preserve">we </w:t>
      </w:r>
      <w:r w:rsidR="00D4235E">
        <w:rPr>
          <w:sz w:val="22"/>
          <w:szCs w:val="22"/>
          <w:lang w:val="en-US"/>
        </w:rPr>
        <w:t>propose to use the following principles:</w:t>
      </w:r>
    </w:p>
    <w:p w14:paraId="141442AC" w14:textId="3415B85C" w:rsidR="00C37EEF" w:rsidRPr="00C37EEF" w:rsidRDefault="00C37EEF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256QAM MCS table is</w:t>
      </w:r>
      <w:r w:rsidR="002965F4">
        <w:rPr>
          <w:sz w:val="22"/>
          <w:szCs w:val="22"/>
          <w:lang w:val="en-US"/>
        </w:rPr>
        <w:t xml:space="preserve"> used as</w:t>
      </w:r>
      <w:r w:rsidRPr="00C37EEF">
        <w:rPr>
          <w:sz w:val="22"/>
          <w:szCs w:val="22"/>
          <w:lang w:val="en-US"/>
        </w:rPr>
        <w:t xml:space="preserve"> a starting point for </w:t>
      </w:r>
      <w:r w:rsidR="00880BB2">
        <w:rPr>
          <w:sz w:val="22"/>
          <w:szCs w:val="22"/>
          <w:lang w:val="en-US"/>
        </w:rPr>
        <w:t xml:space="preserve">introduction of </w:t>
      </w:r>
      <w:r w:rsidRPr="00C37EEF">
        <w:rPr>
          <w:sz w:val="22"/>
          <w:szCs w:val="22"/>
          <w:lang w:val="en-US"/>
        </w:rPr>
        <w:t>1024QAM</w:t>
      </w:r>
    </w:p>
    <w:p w14:paraId="684E8857" w14:textId="5B671873" w:rsidR="00C37EEF" w:rsidRDefault="00D4235E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</w:t>
      </w:r>
      <w:r w:rsidR="00C37EEF" w:rsidRPr="00C37EEF">
        <w:rPr>
          <w:sz w:val="22"/>
          <w:szCs w:val="22"/>
          <w:lang w:val="en-US"/>
        </w:rPr>
        <w:t>emove five MCS entries from 256QAM MCS table</w:t>
      </w:r>
    </w:p>
    <w:p w14:paraId="17C80E78" w14:textId="09FA5B2B" w:rsidR="00C37EEF" w:rsidRDefault="00820AE8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</w:t>
      </w:r>
      <w:r w:rsidR="00C54866">
        <w:rPr>
          <w:sz w:val="22"/>
          <w:szCs w:val="22"/>
          <w:lang w:val="en-US"/>
        </w:rPr>
        <w:t>emove every other MCS entry with lowest spectral efficiency</w:t>
      </w:r>
    </w:p>
    <w:p w14:paraId="68ABA40E" w14:textId="404E769E" w:rsidR="00C37EEF" w:rsidRDefault="00820AE8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Consider MCS entries which were not sub-sampled for 256QAM </w:t>
      </w:r>
    </w:p>
    <w:p w14:paraId="5B03B511" w14:textId="52280F1A" w:rsidR="00C37EEF" w:rsidRPr="00C37EEF" w:rsidRDefault="00D4332E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MCS #5, #7, #9, #12, #14 can be considered </w:t>
      </w:r>
      <w:r w:rsidR="00FC06A2">
        <w:rPr>
          <w:sz w:val="22"/>
          <w:szCs w:val="22"/>
          <w:lang w:val="en-US"/>
        </w:rPr>
        <w:t xml:space="preserve">as candidate </w:t>
      </w:r>
      <w:r>
        <w:rPr>
          <w:sz w:val="22"/>
          <w:szCs w:val="22"/>
          <w:lang w:val="en-US"/>
        </w:rPr>
        <w:t>for removal from 256QAM table</w:t>
      </w:r>
    </w:p>
    <w:p w14:paraId="27D152DD" w14:textId="7033643B" w:rsidR="00C37EEF" w:rsidRPr="00C37EEF" w:rsidRDefault="00C37EEF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 xml:space="preserve">Introduce 5 additional MCS entries </w:t>
      </w:r>
      <w:r w:rsidR="00820AE8">
        <w:rPr>
          <w:sz w:val="22"/>
          <w:szCs w:val="22"/>
          <w:lang w:val="en-US"/>
        </w:rPr>
        <w:t>supporting</w:t>
      </w:r>
      <w:r w:rsidRPr="00C37EEF">
        <w:rPr>
          <w:sz w:val="22"/>
          <w:szCs w:val="22"/>
          <w:lang w:val="en-US"/>
        </w:rPr>
        <w:t xml:space="preserve"> 1024 QAM </w:t>
      </w:r>
    </w:p>
    <w:p w14:paraId="2464B949" w14:textId="3D0B20A3" w:rsidR="00C37EEF" w:rsidRPr="00C37EEF" w:rsidRDefault="00C37EEF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 xml:space="preserve">4 MCS </w:t>
      </w:r>
      <w:r w:rsidR="00820AE8">
        <w:rPr>
          <w:sz w:val="22"/>
          <w:szCs w:val="22"/>
          <w:lang w:val="en-US"/>
        </w:rPr>
        <w:t xml:space="preserve">with </w:t>
      </w:r>
      <w:r w:rsidRPr="00C37EEF">
        <w:rPr>
          <w:sz w:val="22"/>
          <w:szCs w:val="22"/>
          <w:lang w:val="en-US"/>
        </w:rPr>
        <w:t>TBS</w:t>
      </w:r>
      <w:r w:rsidR="00820AE8">
        <w:rPr>
          <w:sz w:val="22"/>
          <w:szCs w:val="22"/>
          <w:lang w:val="en-US"/>
        </w:rPr>
        <w:t xml:space="preserve"> indication</w:t>
      </w:r>
    </w:p>
    <w:p w14:paraId="4724E68F" w14:textId="6EEFE0E8" w:rsidR="00C37EEF" w:rsidRPr="00C37EEF" w:rsidRDefault="00C37EEF" w:rsidP="00C54866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1 for adaptive HARQ without TBS indication</w:t>
      </w:r>
    </w:p>
    <w:p w14:paraId="64AA61D4" w14:textId="37391FF6" w:rsidR="00820AE8" w:rsidRDefault="00820AE8" w:rsidP="002535B4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Define spectral efficiency for 1024QAM </w:t>
      </w:r>
      <w:r w:rsidR="003B5AAA">
        <w:rPr>
          <w:sz w:val="22"/>
          <w:szCs w:val="22"/>
          <w:lang w:val="en-US"/>
        </w:rPr>
        <w:t xml:space="preserve">entries </w:t>
      </w:r>
      <w:r w:rsidR="00E87581">
        <w:rPr>
          <w:sz w:val="22"/>
          <w:szCs w:val="22"/>
          <w:lang w:val="en-US"/>
        </w:rPr>
        <w:t>as follows</w:t>
      </w:r>
    </w:p>
    <w:p w14:paraId="6DADC8E6" w14:textId="6BF778C0" w:rsidR="00C37EEF" w:rsidRPr="00C37EEF" w:rsidRDefault="00C37EEF" w:rsidP="00820AE8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>Two MCS entries (out of 4) have the same spectral efficiency as</w:t>
      </w:r>
      <w:r w:rsidR="00E87581">
        <w:rPr>
          <w:sz w:val="22"/>
          <w:szCs w:val="22"/>
          <w:lang w:val="en-US"/>
        </w:rPr>
        <w:t xml:space="preserve"> in</w:t>
      </w:r>
      <w:r w:rsidRPr="00C37EEF">
        <w:rPr>
          <w:sz w:val="22"/>
          <w:szCs w:val="22"/>
          <w:lang w:val="en-US"/>
        </w:rPr>
        <w:t xml:space="preserve"> CQI </w:t>
      </w:r>
      <w:r w:rsidR="00E87581">
        <w:rPr>
          <w:sz w:val="22"/>
          <w:szCs w:val="22"/>
          <w:lang w:val="en-US"/>
        </w:rPr>
        <w:t>table</w:t>
      </w:r>
    </w:p>
    <w:p w14:paraId="3037F2DA" w14:textId="79B4692A" w:rsidR="00F12EA4" w:rsidRPr="00F12EA4" w:rsidRDefault="00C37EEF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C37EEF">
        <w:rPr>
          <w:sz w:val="22"/>
          <w:szCs w:val="22"/>
          <w:lang w:val="en-US"/>
        </w:rPr>
        <w:t xml:space="preserve">Two additional MCS entries (out of 4) have spectral efficiency linearly interpolated from spectral efficiencies of the </w:t>
      </w:r>
      <w:r w:rsidR="00481F7A">
        <w:rPr>
          <w:sz w:val="22"/>
          <w:szCs w:val="22"/>
          <w:lang w:val="en-US"/>
        </w:rPr>
        <w:t xml:space="preserve">nearest </w:t>
      </w:r>
      <w:r w:rsidRPr="00C37EEF">
        <w:rPr>
          <w:sz w:val="22"/>
          <w:szCs w:val="22"/>
          <w:lang w:val="en-US"/>
        </w:rPr>
        <w:t>MCS entries</w:t>
      </w:r>
    </w:p>
    <w:p w14:paraId="7F397A5F" w14:textId="0245DE06" w:rsidR="00C37EEF" w:rsidRDefault="00C37EEF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 w:rsidRPr="00F12EA4">
        <w:rPr>
          <w:sz w:val="22"/>
          <w:szCs w:val="22"/>
          <w:lang w:val="en-US"/>
        </w:rPr>
        <w:t>Quantize the spectral efficiency and coding rate</w:t>
      </w:r>
      <w:r w:rsidR="00481F7A">
        <w:rPr>
          <w:sz w:val="22"/>
          <w:szCs w:val="22"/>
          <w:lang w:val="en-US"/>
        </w:rPr>
        <w:t xml:space="preserve">s </w:t>
      </w:r>
    </w:p>
    <w:p w14:paraId="33EC8250" w14:textId="47F956D2" w:rsidR="00D4332E" w:rsidRPr="00F12EA4" w:rsidRDefault="00D4332E" w:rsidP="00F12EA4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Order according to modulation order and spectra efficiency</w:t>
      </w:r>
    </w:p>
    <w:p w14:paraId="5994E3E0" w14:textId="5322129C" w:rsidR="00C37EEF" w:rsidRPr="0078291F" w:rsidRDefault="00F12EA4" w:rsidP="002C5AD6">
      <w:pPr>
        <w:ind w:firstLine="288"/>
        <w:jc w:val="both"/>
        <w:rPr>
          <w:sz w:val="22"/>
          <w:szCs w:val="22"/>
        </w:rPr>
      </w:pPr>
      <w:r w:rsidRPr="0078291F">
        <w:rPr>
          <w:sz w:val="22"/>
          <w:szCs w:val="22"/>
        </w:rPr>
        <w:t>Using the above principles, the following MCS table supporting 1024QAM is proposed</w:t>
      </w:r>
      <w:r w:rsidR="0078291F" w:rsidRPr="0078291F">
        <w:rPr>
          <w:sz w:val="22"/>
          <w:szCs w:val="22"/>
        </w:rPr>
        <w:t xml:space="preserve"> as show in </w:t>
      </w:r>
      <w:r w:rsidR="0078291F" w:rsidRPr="0078291F">
        <w:rPr>
          <w:sz w:val="22"/>
          <w:szCs w:val="22"/>
        </w:rPr>
        <w:fldChar w:fldCharType="begin"/>
      </w:r>
      <w:r w:rsidR="0078291F" w:rsidRPr="0078291F">
        <w:rPr>
          <w:sz w:val="22"/>
          <w:szCs w:val="22"/>
        </w:rPr>
        <w:instrText xml:space="preserve"> REF _Ref54371637 \h </w:instrText>
      </w:r>
      <w:r w:rsidR="0078291F" w:rsidRPr="0078291F">
        <w:rPr>
          <w:sz w:val="22"/>
          <w:szCs w:val="22"/>
        </w:rPr>
      </w:r>
      <w:r w:rsidR="0078291F">
        <w:rPr>
          <w:sz w:val="22"/>
          <w:szCs w:val="22"/>
        </w:rPr>
        <w:instrText xml:space="preserve"> \* MERGEFORMAT </w:instrText>
      </w:r>
      <w:r w:rsidR="0078291F" w:rsidRPr="0078291F">
        <w:rPr>
          <w:sz w:val="22"/>
          <w:szCs w:val="22"/>
        </w:rPr>
        <w:fldChar w:fldCharType="separate"/>
      </w:r>
      <w:r w:rsidR="0078291F" w:rsidRPr="0078291F">
        <w:rPr>
          <w:sz w:val="22"/>
          <w:szCs w:val="22"/>
        </w:rPr>
        <w:t xml:space="preserve">Table </w:t>
      </w:r>
      <w:r w:rsidR="0078291F" w:rsidRPr="0078291F">
        <w:rPr>
          <w:noProof/>
          <w:sz w:val="22"/>
          <w:szCs w:val="22"/>
        </w:rPr>
        <w:t>2</w:t>
      </w:r>
      <w:r w:rsidR="0078291F" w:rsidRPr="0078291F">
        <w:rPr>
          <w:sz w:val="22"/>
          <w:szCs w:val="22"/>
        </w:rPr>
        <w:fldChar w:fldCharType="end"/>
      </w:r>
      <w:r w:rsidR="00EF29BA" w:rsidRPr="0078291F">
        <w:rPr>
          <w:sz w:val="22"/>
          <w:szCs w:val="22"/>
        </w:rPr>
        <w:t>, where 1024QAM entries are highlighted in yellow</w:t>
      </w:r>
      <w:r w:rsidRPr="0078291F">
        <w:rPr>
          <w:sz w:val="22"/>
          <w:szCs w:val="22"/>
        </w:rPr>
        <w:t>:</w:t>
      </w:r>
    </w:p>
    <w:p w14:paraId="78633339" w14:textId="763D1E70" w:rsidR="00F12EA4" w:rsidRDefault="00F12EA4" w:rsidP="002C5AD6">
      <w:pPr>
        <w:ind w:firstLine="288"/>
        <w:jc w:val="both"/>
        <w:rPr>
          <w:sz w:val="22"/>
          <w:szCs w:val="22"/>
        </w:rPr>
      </w:pPr>
    </w:p>
    <w:p w14:paraId="7D9D7F05" w14:textId="25749BAA" w:rsidR="00D80B12" w:rsidRDefault="00D80B12" w:rsidP="00D80B12">
      <w:pPr>
        <w:pStyle w:val="Caption"/>
        <w:keepNext/>
        <w:jc w:val="center"/>
      </w:pPr>
      <w:bookmarkStart w:id="1" w:name="_Ref5437163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07C98">
        <w:rPr>
          <w:noProof/>
        </w:rPr>
        <w:t>2</w:t>
      </w:r>
      <w:r>
        <w:fldChar w:fldCharType="end"/>
      </w:r>
      <w:bookmarkEnd w:id="1"/>
      <w:r>
        <w:t xml:space="preserve"> 5-bit MCS table with 1024QAM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1176"/>
        <w:gridCol w:w="1710"/>
        <w:gridCol w:w="1260"/>
      </w:tblGrid>
      <w:tr w:rsidR="00B42101" w:rsidRPr="00E17FE7" w14:paraId="356C2D43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F90D486" w14:textId="77777777" w:rsidR="00B42101" w:rsidRPr="0048482F" w:rsidRDefault="00B42101" w:rsidP="007C40F9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  <w:r w:rsidRPr="00E17FE7" w:rsidDel="008B3809">
              <w:rPr>
                <w:color w:val="00000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35E961" w14:textId="5625D9CE" w:rsidR="00B42101" w:rsidRPr="0048482F" w:rsidRDefault="00B42101" w:rsidP="007C40F9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46F9C4" w14:textId="77777777" w:rsidR="00B42101" w:rsidRPr="00E17FE7" w:rsidRDefault="00B42101" w:rsidP="007C40F9">
            <w:pPr>
              <w:pStyle w:val="TAH"/>
              <w:rPr>
                <w:color w:val="000000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i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[1024]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2E8B1A4" w14:textId="77777777" w:rsidR="00B42101" w:rsidRPr="00E17FE7" w:rsidRDefault="00B42101" w:rsidP="007C40F9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03F3A777" w14:textId="77777777" w:rsidR="00B42101" w:rsidRPr="00E17FE7" w:rsidRDefault="00B42101" w:rsidP="007C40F9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B42101" w:rsidRPr="0048482F" w14:paraId="102C459F" w14:textId="77777777" w:rsidTr="00834875">
        <w:trPr>
          <w:cantSplit/>
          <w:jc w:val="center"/>
        </w:trPr>
        <w:tc>
          <w:tcPr>
            <w:tcW w:w="11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11438D" w14:textId="77777777" w:rsidR="00B42101" w:rsidRPr="0048482F" w:rsidRDefault="00B42101" w:rsidP="007C40F9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593464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4B2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EBC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0.2344</w:t>
            </w:r>
          </w:p>
        </w:tc>
      </w:tr>
      <w:tr w:rsidR="00B42101" w:rsidRPr="0048482F" w14:paraId="6651688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7797A4" w14:textId="77777777" w:rsidR="00B42101" w:rsidRPr="0048482F" w:rsidRDefault="00B42101" w:rsidP="007C40F9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012EDE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EA6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B2B" w14:textId="77777777" w:rsidR="00B42101" w:rsidRPr="0048482F" w:rsidRDefault="00B42101" w:rsidP="007C40F9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color w:val="000000"/>
              </w:rPr>
              <w:t>0.3770</w:t>
            </w:r>
          </w:p>
        </w:tc>
      </w:tr>
      <w:tr w:rsidR="00B42101" w:rsidRPr="00E17FE7" w14:paraId="726895A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249A39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3D74F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60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C6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0.6016</w:t>
            </w:r>
          </w:p>
        </w:tc>
      </w:tr>
      <w:tr w:rsidR="00B42101" w:rsidRPr="00E17FE7" w14:paraId="394700A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42531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7AFD1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FF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0.8770</w:t>
            </w:r>
          </w:p>
        </w:tc>
      </w:tr>
      <w:tr w:rsidR="00B42101" w:rsidRPr="00E17FE7" w14:paraId="7EBC343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F17AEE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06025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DA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FE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1.1758</w:t>
            </w:r>
          </w:p>
        </w:tc>
      </w:tr>
      <w:tr w:rsidR="00B42101" w:rsidRPr="00E17FE7" w14:paraId="4EA9287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2C3BD0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FF4A9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D4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DC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1.6953</w:t>
            </w:r>
          </w:p>
        </w:tc>
      </w:tr>
      <w:tr w:rsidR="00B42101" w:rsidRPr="00E17FE7" w14:paraId="587DACC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82580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78465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3E5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82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2.1602</w:t>
            </w:r>
          </w:p>
        </w:tc>
      </w:tr>
      <w:tr w:rsidR="00B42101" w:rsidRPr="00E17FE7" w14:paraId="36143105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592793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502CD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FF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DF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2.5703</w:t>
            </w:r>
          </w:p>
        </w:tc>
      </w:tr>
      <w:tr w:rsidR="00B42101" w:rsidRPr="00E17FE7" w14:paraId="660187C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A94BD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CEFB0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9E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44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2.7305</w:t>
            </w:r>
          </w:p>
        </w:tc>
      </w:tr>
      <w:tr w:rsidR="00B42101" w:rsidRPr="00E17FE7" w14:paraId="02A1428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C1CE07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09D75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EB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875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3.3223</w:t>
            </w:r>
          </w:p>
        </w:tc>
      </w:tr>
      <w:tr w:rsidR="00B42101" w:rsidRPr="00E17FE7" w14:paraId="33897B9A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81658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216A0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C7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3E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3.9023</w:t>
            </w:r>
          </w:p>
        </w:tc>
      </w:tr>
      <w:tr w:rsidR="00B42101" w:rsidRPr="00E17FE7" w14:paraId="071EB2E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578A21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5ADCE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CE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10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4.2129</w:t>
            </w:r>
          </w:p>
        </w:tc>
      </w:tr>
      <w:tr w:rsidR="00B42101" w:rsidRPr="00E17FE7" w14:paraId="5D96587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C2A362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02C16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F0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32C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4.5234</w:t>
            </w:r>
          </w:p>
        </w:tc>
      </w:tr>
      <w:tr w:rsidR="00B42101" w:rsidRPr="00E17FE7" w14:paraId="64C6A63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CBD1D2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3D5F4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CF2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D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4.8164</w:t>
            </w:r>
          </w:p>
        </w:tc>
      </w:tr>
      <w:tr w:rsidR="00B42101" w:rsidRPr="00E17FE7" w14:paraId="2BF96773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E408F0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37C16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4B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22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5.1152</w:t>
            </w:r>
          </w:p>
        </w:tc>
      </w:tr>
      <w:tr w:rsidR="00B42101" w:rsidRPr="00E17FE7" w14:paraId="7847932E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0267BE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52AA0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DB3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682.5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B5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5.3320</w:t>
            </w:r>
          </w:p>
        </w:tc>
      </w:tr>
      <w:tr w:rsidR="00B42101" w:rsidRPr="00E17FE7" w14:paraId="0025559B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E64A6A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C1A45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3B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CE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5.5547</w:t>
            </w:r>
          </w:p>
        </w:tc>
      </w:tr>
      <w:tr w:rsidR="00B42101" w:rsidRPr="00E17FE7" w14:paraId="400EDFF8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51C1D3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857D1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CF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19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5.8906</w:t>
            </w:r>
          </w:p>
        </w:tc>
      </w:tr>
      <w:tr w:rsidR="00B42101" w:rsidRPr="00E17FE7" w14:paraId="1A7327F6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B2F13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DC3601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D3B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B7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6.2266</w:t>
            </w:r>
          </w:p>
        </w:tc>
      </w:tr>
      <w:tr w:rsidR="00B42101" w:rsidRPr="00E17FE7" w14:paraId="3AFA835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D0D924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270C93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3CB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61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6.5703</w:t>
            </w:r>
          </w:p>
        </w:tc>
      </w:tr>
      <w:tr w:rsidR="00B42101" w:rsidRPr="00E17FE7" w14:paraId="77D149C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8CAC8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C41C7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ED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2A0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6.9141</w:t>
            </w:r>
          </w:p>
        </w:tc>
      </w:tr>
      <w:tr w:rsidR="00B42101" w:rsidRPr="00E17FE7" w14:paraId="647E845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07D5A5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9BF51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DCF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916.5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0D77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7.1602</w:t>
            </w:r>
          </w:p>
        </w:tc>
      </w:tr>
      <w:tr w:rsidR="00B42101" w:rsidRPr="00E17FE7" w14:paraId="27A6ED45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A6FB74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097DC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066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D95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7.4063</w:t>
            </w:r>
          </w:p>
        </w:tc>
      </w:tr>
      <w:tr w:rsidR="00B42101" w:rsidRPr="00484AB5" w14:paraId="6FA7E3B0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E9362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CE3D19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8E6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806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799" w14:textId="5C862343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7.8711</w:t>
            </w:r>
          </w:p>
        </w:tc>
      </w:tr>
      <w:tr w:rsidR="00B42101" w:rsidRPr="006A39E2" w14:paraId="1B237506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D6C19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CC7712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B81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853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ECC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8.3321</w:t>
            </w:r>
          </w:p>
        </w:tc>
      </w:tr>
      <w:tr w:rsidR="00B42101" w:rsidRPr="00E17FE7" w14:paraId="43659E2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4D23A6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5D612F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25A8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900.5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937" w14:textId="2103B1A9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8.7939</w:t>
            </w:r>
          </w:p>
        </w:tc>
      </w:tr>
      <w:tr w:rsidR="00B42101" w:rsidRPr="006A39E2" w14:paraId="47D7F1C2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05F4F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05352F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3F5" w14:textId="77777777" w:rsidR="00B42101" w:rsidRPr="00D4332E" w:rsidRDefault="00B42101" w:rsidP="007C40F9">
            <w:pPr>
              <w:pStyle w:val="TAC"/>
              <w:rPr>
                <w:bCs/>
                <w:highlight w:val="yellow"/>
              </w:rPr>
            </w:pPr>
            <w:r w:rsidRPr="00D4332E">
              <w:rPr>
                <w:bCs/>
                <w:highlight w:val="yellow"/>
              </w:rPr>
              <w:t xml:space="preserve">948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FD2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9.2578</w:t>
            </w:r>
          </w:p>
        </w:tc>
      </w:tr>
      <w:tr w:rsidR="00B42101" w:rsidRPr="00E17FE7" w14:paraId="4D9DDA09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626A7B" w14:textId="77777777" w:rsidR="00B42101" w:rsidRPr="007D0BF0" w:rsidRDefault="00B42101" w:rsidP="007C40F9">
            <w:pPr>
              <w:pStyle w:val="TAC"/>
              <w:rPr>
                <w:b/>
                <w:color w:val="000000"/>
              </w:rPr>
            </w:pPr>
            <w:r w:rsidRPr="007D0BF0">
              <w:rPr>
                <w:b/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C3B4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41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496D01AE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25DEB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143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E65A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223B03D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E65B21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08E9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994E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E17FE7" w14:paraId="1CF0CBC1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0EA239" w14:textId="77777777" w:rsidR="00B42101" w:rsidRPr="00E17FE7" w:rsidRDefault="00B42101" w:rsidP="007C40F9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61D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578" w14:textId="77777777" w:rsidR="00B42101" w:rsidRPr="00E17FE7" w:rsidRDefault="00B42101" w:rsidP="007C40F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B42101" w:rsidRPr="00906708" w14:paraId="64B8B384" w14:textId="77777777" w:rsidTr="00834875">
        <w:trPr>
          <w:cantSplit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C578D0" w14:textId="77777777" w:rsidR="00B42101" w:rsidRPr="00D4332E" w:rsidRDefault="00B42101" w:rsidP="007C40F9">
            <w:pPr>
              <w:pStyle w:val="TAC"/>
              <w:rPr>
                <w:b/>
                <w:highlight w:val="yellow"/>
              </w:rPr>
            </w:pPr>
            <w:r w:rsidRPr="00D4332E">
              <w:rPr>
                <w:b/>
                <w:highlight w:val="yellow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AB44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10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22A" w14:textId="77777777" w:rsidR="00B42101" w:rsidRPr="00D4332E" w:rsidRDefault="00B42101" w:rsidP="007C40F9">
            <w:pPr>
              <w:pStyle w:val="TAC"/>
              <w:rPr>
                <w:highlight w:val="yellow"/>
              </w:rPr>
            </w:pPr>
            <w:r w:rsidRPr="00D4332E">
              <w:rPr>
                <w:highlight w:val="yellow"/>
              </w:rPr>
              <w:t>reserved</w:t>
            </w:r>
          </w:p>
        </w:tc>
      </w:tr>
    </w:tbl>
    <w:p w14:paraId="3069C780" w14:textId="5B18983B" w:rsidR="00E67D93" w:rsidRDefault="005D597B" w:rsidP="002C5AD6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8DBAA7E" w14:textId="48BFE197" w:rsidR="00E67D93" w:rsidRDefault="00E67D93" w:rsidP="00E67D93">
      <w:pPr>
        <w:pStyle w:val="Heading2"/>
        <w:numPr>
          <w:ilvl w:val="1"/>
          <w:numId w:val="5"/>
        </w:numPr>
        <w:ind w:left="450" w:hanging="450"/>
        <w:rPr>
          <w:lang w:val="en-US"/>
        </w:rPr>
      </w:pPr>
      <w:r>
        <w:rPr>
          <w:lang w:val="en-US"/>
        </w:rPr>
        <w:t>Discussion on 6</w:t>
      </w:r>
      <w:r>
        <w:rPr>
          <w:lang w:val="en-US"/>
        </w:rPr>
        <w:t>-bit MCS table</w:t>
      </w:r>
    </w:p>
    <w:p w14:paraId="6EEEA1F9" w14:textId="4D20CEE6" w:rsidR="001529B1" w:rsidRDefault="00336ADF" w:rsidP="007A272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 w:rsidRPr="00336ADF">
        <w:rPr>
          <w:sz w:val="22"/>
          <w:szCs w:val="22"/>
          <w:lang w:val="en-US"/>
        </w:rPr>
        <w:t xml:space="preserve">In Rel-15 LTE </w:t>
      </w:r>
      <w:r>
        <w:rPr>
          <w:sz w:val="22"/>
          <w:szCs w:val="22"/>
          <w:lang w:val="en-US"/>
        </w:rPr>
        <w:t>it was observed that s</w:t>
      </w:r>
      <w:r w:rsidRPr="00336ADF">
        <w:rPr>
          <w:sz w:val="22"/>
          <w:szCs w:val="22"/>
          <w:lang w:val="en-US"/>
        </w:rPr>
        <w:t xml:space="preserve">ub-sampling of “legacy” MCS </w:t>
      </w:r>
      <w:r w:rsidR="0064425F">
        <w:rPr>
          <w:sz w:val="22"/>
          <w:szCs w:val="22"/>
          <w:lang w:val="en-US"/>
        </w:rPr>
        <w:t>tables</w:t>
      </w:r>
      <w:r w:rsidRPr="00336ADF">
        <w:rPr>
          <w:sz w:val="22"/>
          <w:szCs w:val="22"/>
          <w:lang w:val="en-US"/>
        </w:rPr>
        <w:t xml:space="preserve"> (to accommodate 256QAM </w:t>
      </w:r>
      <w:r w:rsidR="00224D35">
        <w:rPr>
          <w:sz w:val="22"/>
          <w:szCs w:val="22"/>
          <w:lang w:val="en-US"/>
        </w:rPr>
        <w:t>or</w:t>
      </w:r>
      <w:r w:rsidRPr="00336ADF">
        <w:rPr>
          <w:sz w:val="22"/>
          <w:szCs w:val="22"/>
          <w:lang w:val="en-US"/>
        </w:rPr>
        <w:t xml:space="preserve"> 1024QAM entries) leads to performance degradation for some SNR region</w:t>
      </w:r>
      <w:r w:rsidR="00154681">
        <w:rPr>
          <w:sz w:val="22"/>
          <w:szCs w:val="22"/>
          <w:lang w:val="en-US"/>
        </w:rPr>
        <w:t xml:space="preserve">. In addition, </w:t>
      </w:r>
      <w:r w:rsidRPr="00336ADF">
        <w:rPr>
          <w:sz w:val="22"/>
          <w:szCs w:val="22"/>
          <w:lang w:val="en-US"/>
        </w:rPr>
        <w:t xml:space="preserve">TBS selection </w:t>
      </w:r>
      <w:r w:rsidR="00575E13">
        <w:rPr>
          <w:sz w:val="22"/>
          <w:szCs w:val="22"/>
          <w:lang w:val="en-US"/>
        </w:rPr>
        <w:t xml:space="preserve">procedure </w:t>
      </w:r>
      <w:r w:rsidR="006A5EE6">
        <w:rPr>
          <w:sz w:val="22"/>
          <w:szCs w:val="22"/>
          <w:lang w:val="en-US"/>
        </w:rPr>
        <w:t>may be high</w:t>
      </w:r>
      <w:r w:rsidR="008544D6">
        <w:rPr>
          <w:sz w:val="22"/>
          <w:szCs w:val="22"/>
          <w:lang w:val="en-US"/>
        </w:rPr>
        <w:t>ly</w:t>
      </w:r>
      <w:r w:rsidR="006A5EE6">
        <w:rPr>
          <w:sz w:val="22"/>
          <w:szCs w:val="22"/>
          <w:lang w:val="en-US"/>
        </w:rPr>
        <w:t xml:space="preserve"> sub-optimal as it </w:t>
      </w:r>
      <w:r w:rsidR="00154681">
        <w:rPr>
          <w:sz w:val="22"/>
          <w:szCs w:val="22"/>
          <w:lang w:val="en-US"/>
        </w:rPr>
        <w:t>does not</w:t>
      </w:r>
      <w:r w:rsidRPr="00336ADF">
        <w:rPr>
          <w:sz w:val="22"/>
          <w:szCs w:val="22"/>
          <w:lang w:val="en-US"/>
        </w:rPr>
        <w:t xml:space="preserve"> account </w:t>
      </w:r>
      <w:r w:rsidR="008544D6">
        <w:rPr>
          <w:sz w:val="22"/>
          <w:szCs w:val="22"/>
          <w:lang w:val="en-US"/>
        </w:rPr>
        <w:t>potential difference in</w:t>
      </w:r>
      <w:r w:rsidR="00154681">
        <w:rPr>
          <w:sz w:val="22"/>
          <w:szCs w:val="22"/>
          <w:lang w:val="en-US"/>
        </w:rPr>
        <w:t xml:space="preserve"> o</w:t>
      </w:r>
      <w:r w:rsidRPr="00336ADF">
        <w:rPr>
          <w:sz w:val="22"/>
          <w:szCs w:val="22"/>
          <w:lang w:val="en-US"/>
        </w:rPr>
        <w:t xml:space="preserve">verhead </w:t>
      </w:r>
      <w:r w:rsidR="00224D35">
        <w:rPr>
          <w:sz w:val="22"/>
          <w:szCs w:val="22"/>
          <w:lang w:val="en-US"/>
        </w:rPr>
        <w:t xml:space="preserve">from the reference signal </w:t>
      </w:r>
      <w:r w:rsidR="00154681">
        <w:rPr>
          <w:sz w:val="22"/>
          <w:szCs w:val="22"/>
          <w:lang w:val="en-US"/>
        </w:rPr>
        <w:t>(e.g. from CSI-RS)</w:t>
      </w:r>
      <w:r w:rsidR="008544D6">
        <w:rPr>
          <w:sz w:val="22"/>
          <w:szCs w:val="22"/>
          <w:lang w:val="en-US"/>
        </w:rPr>
        <w:t xml:space="preserve"> and different DL subframes</w:t>
      </w:r>
      <w:r w:rsidR="006A5EE6">
        <w:rPr>
          <w:sz w:val="22"/>
          <w:szCs w:val="22"/>
          <w:lang w:val="en-US"/>
        </w:rPr>
        <w:t>. As the result, PDSCH in the DL subframes containing CSI-RS</w:t>
      </w:r>
      <w:r w:rsidRPr="00336ADF">
        <w:rPr>
          <w:sz w:val="22"/>
          <w:szCs w:val="22"/>
          <w:lang w:val="en-US"/>
        </w:rPr>
        <w:t xml:space="preserve"> </w:t>
      </w:r>
      <w:r w:rsidR="006A5EE6">
        <w:rPr>
          <w:sz w:val="22"/>
          <w:szCs w:val="22"/>
          <w:lang w:val="en-US"/>
        </w:rPr>
        <w:t xml:space="preserve">may </w:t>
      </w:r>
      <w:r w:rsidR="009D4980">
        <w:rPr>
          <w:sz w:val="22"/>
          <w:szCs w:val="22"/>
          <w:lang w:val="en-US"/>
        </w:rPr>
        <w:t xml:space="preserve">have </w:t>
      </w:r>
      <w:r w:rsidR="008544D6">
        <w:rPr>
          <w:sz w:val="22"/>
          <w:szCs w:val="22"/>
          <w:lang w:val="en-US"/>
        </w:rPr>
        <w:t xml:space="preserve">substantially higher </w:t>
      </w:r>
      <w:r w:rsidRPr="00336ADF">
        <w:rPr>
          <w:sz w:val="22"/>
          <w:szCs w:val="22"/>
          <w:lang w:val="en-US"/>
        </w:rPr>
        <w:t>coding rate</w:t>
      </w:r>
      <w:r w:rsidR="009D4980">
        <w:rPr>
          <w:sz w:val="22"/>
          <w:szCs w:val="22"/>
          <w:lang w:val="en-US"/>
        </w:rPr>
        <w:t>s</w:t>
      </w:r>
      <w:r w:rsidRPr="00336ADF">
        <w:rPr>
          <w:sz w:val="22"/>
          <w:szCs w:val="22"/>
          <w:lang w:val="en-US"/>
        </w:rPr>
        <w:t xml:space="preserve"> for </w:t>
      </w:r>
      <w:r w:rsidR="00DA3E1F">
        <w:rPr>
          <w:sz w:val="22"/>
          <w:szCs w:val="22"/>
          <w:lang w:val="en-US"/>
        </w:rPr>
        <w:t>all MCS</w:t>
      </w:r>
      <w:r w:rsidR="009D4980">
        <w:rPr>
          <w:sz w:val="22"/>
          <w:szCs w:val="22"/>
          <w:lang w:val="en-US"/>
        </w:rPr>
        <w:t xml:space="preserve"> entries </w:t>
      </w:r>
      <w:r w:rsidR="00DA3E1F">
        <w:rPr>
          <w:sz w:val="22"/>
          <w:szCs w:val="22"/>
          <w:lang w:val="en-US"/>
        </w:rPr>
        <w:t>in many cases exceeding</w:t>
      </w:r>
      <w:r w:rsidRPr="00336ADF">
        <w:rPr>
          <w:sz w:val="22"/>
          <w:szCs w:val="22"/>
          <w:lang w:val="en-US"/>
        </w:rPr>
        <w:t xml:space="preserve"> </w:t>
      </w:r>
      <w:r w:rsidR="006A58FE">
        <w:rPr>
          <w:sz w:val="22"/>
          <w:szCs w:val="22"/>
          <w:lang w:val="en-US"/>
        </w:rPr>
        <w:t>maximum</w:t>
      </w:r>
      <w:r w:rsidR="009D4980">
        <w:rPr>
          <w:sz w:val="22"/>
          <w:szCs w:val="22"/>
          <w:lang w:val="en-US"/>
        </w:rPr>
        <w:t xml:space="preserve"> </w:t>
      </w:r>
      <w:r w:rsidR="006A58FE">
        <w:rPr>
          <w:sz w:val="22"/>
          <w:szCs w:val="22"/>
          <w:lang w:val="en-US"/>
        </w:rPr>
        <w:t xml:space="preserve">coding rate </w:t>
      </w:r>
      <w:r w:rsidRPr="00336ADF">
        <w:rPr>
          <w:sz w:val="22"/>
          <w:szCs w:val="22"/>
          <w:lang w:val="en-US"/>
        </w:rPr>
        <w:t>threshold</w:t>
      </w:r>
      <w:r w:rsidR="00DA3E1F">
        <w:rPr>
          <w:sz w:val="22"/>
          <w:szCs w:val="22"/>
          <w:lang w:val="en-US"/>
        </w:rPr>
        <w:t xml:space="preserve">. </w:t>
      </w:r>
      <w:r w:rsidR="006A58FE">
        <w:rPr>
          <w:sz w:val="22"/>
          <w:szCs w:val="22"/>
          <w:lang w:val="en-US"/>
        </w:rPr>
        <w:t xml:space="preserve">To </w:t>
      </w:r>
      <w:r w:rsidR="00455928">
        <w:rPr>
          <w:sz w:val="22"/>
          <w:szCs w:val="22"/>
          <w:lang w:val="en-US"/>
        </w:rPr>
        <w:t>solve the above issues,</w:t>
      </w:r>
      <w:r w:rsidR="00224D35">
        <w:rPr>
          <w:sz w:val="22"/>
          <w:szCs w:val="22"/>
          <w:lang w:val="en-US"/>
        </w:rPr>
        <w:t xml:space="preserve"> 6-bits MCS table </w:t>
      </w:r>
      <w:r w:rsidR="00455928">
        <w:rPr>
          <w:sz w:val="22"/>
          <w:szCs w:val="22"/>
          <w:lang w:val="en-US"/>
        </w:rPr>
        <w:t>was</w:t>
      </w:r>
      <w:r w:rsidR="00224D35">
        <w:rPr>
          <w:sz w:val="22"/>
          <w:szCs w:val="22"/>
          <w:lang w:val="en-US"/>
        </w:rPr>
        <w:t xml:space="preserve"> introduced </w:t>
      </w:r>
      <w:r w:rsidR="00455928">
        <w:rPr>
          <w:sz w:val="22"/>
          <w:szCs w:val="22"/>
          <w:lang w:val="en-US"/>
        </w:rPr>
        <w:t xml:space="preserve">for LTE, </w:t>
      </w:r>
      <w:r w:rsidR="00D95182">
        <w:rPr>
          <w:sz w:val="22"/>
          <w:szCs w:val="22"/>
          <w:lang w:val="en-US"/>
        </w:rPr>
        <w:t xml:space="preserve">where </w:t>
      </w:r>
      <w:r w:rsidR="001529B1">
        <w:rPr>
          <w:sz w:val="22"/>
          <w:szCs w:val="22"/>
          <w:lang w:val="en-US"/>
        </w:rPr>
        <w:t xml:space="preserve">MCS for all modulation schemes </w:t>
      </w:r>
      <w:r w:rsidR="00D95182">
        <w:rPr>
          <w:sz w:val="22"/>
          <w:szCs w:val="22"/>
          <w:lang w:val="en-US"/>
        </w:rPr>
        <w:t xml:space="preserve">are kept. In </w:t>
      </w:r>
      <w:r w:rsidR="00157BB5">
        <w:rPr>
          <w:sz w:val="22"/>
          <w:szCs w:val="22"/>
          <w:lang w:val="en-US"/>
        </w:rPr>
        <w:t>addition,</w:t>
      </w:r>
      <w:r w:rsidR="00D95182">
        <w:rPr>
          <w:sz w:val="22"/>
          <w:szCs w:val="22"/>
          <w:lang w:val="en-US"/>
        </w:rPr>
        <w:t xml:space="preserve"> some MCS values are replicated but </w:t>
      </w:r>
      <w:r w:rsidR="00157BB5">
        <w:rPr>
          <w:sz w:val="22"/>
          <w:szCs w:val="22"/>
          <w:lang w:val="en-US"/>
        </w:rPr>
        <w:t>with different overhead</w:t>
      </w:r>
      <w:r w:rsidR="00455928">
        <w:rPr>
          <w:sz w:val="22"/>
          <w:szCs w:val="22"/>
          <w:lang w:val="en-US"/>
        </w:rPr>
        <w:t xml:space="preserve"> </w:t>
      </w:r>
      <w:r w:rsidR="00157BB5">
        <w:rPr>
          <w:sz w:val="22"/>
          <w:szCs w:val="22"/>
          <w:lang w:val="en-US"/>
        </w:rPr>
        <w:t xml:space="preserve">to </w:t>
      </w:r>
      <w:r w:rsidR="001529B1">
        <w:rPr>
          <w:sz w:val="22"/>
          <w:szCs w:val="22"/>
          <w:lang w:val="en-US"/>
        </w:rPr>
        <w:t xml:space="preserve">support dynamic adaptation </w:t>
      </w:r>
      <w:r w:rsidR="00455928">
        <w:rPr>
          <w:sz w:val="22"/>
          <w:szCs w:val="22"/>
          <w:lang w:val="en-US"/>
        </w:rPr>
        <w:t>of TBS</w:t>
      </w:r>
      <w:r w:rsidR="001529B1">
        <w:rPr>
          <w:sz w:val="22"/>
          <w:szCs w:val="22"/>
          <w:lang w:val="en-US"/>
        </w:rPr>
        <w:t xml:space="preserve">. </w:t>
      </w:r>
    </w:p>
    <w:p w14:paraId="5077BE40" w14:textId="77777777" w:rsidR="00DB74F7" w:rsidRDefault="00157BB5" w:rsidP="007A272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Alt</w:t>
      </w:r>
      <w:r w:rsidR="00DA3E1F">
        <w:rPr>
          <w:sz w:val="22"/>
          <w:szCs w:val="22"/>
          <w:lang w:val="en-US"/>
        </w:rPr>
        <w:t>hough Rel-</w:t>
      </w:r>
      <w:r>
        <w:rPr>
          <w:sz w:val="22"/>
          <w:szCs w:val="22"/>
          <w:lang w:val="en-US"/>
        </w:rPr>
        <w:t>1</w:t>
      </w:r>
      <w:r w:rsidR="00DA3E1F">
        <w:rPr>
          <w:sz w:val="22"/>
          <w:szCs w:val="22"/>
          <w:lang w:val="en-US"/>
        </w:rPr>
        <w:t xml:space="preserve">6 NR allows </w:t>
      </w:r>
      <w:r>
        <w:rPr>
          <w:sz w:val="22"/>
          <w:szCs w:val="22"/>
          <w:lang w:val="en-US"/>
        </w:rPr>
        <w:t xml:space="preserve">dynamic </w:t>
      </w:r>
      <w:r w:rsidR="00DA3E1F">
        <w:rPr>
          <w:sz w:val="22"/>
          <w:szCs w:val="22"/>
          <w:lang w:val="en-US"/>
        </w:rPr>
        <w:t xml:space="preserve">adaptation between 64QAM and 256QAM MCS table by using </w:t>
      </w:r>
      <w:r w:rsidR="00AF2603">
        <w:rPr>
          <w:sz w:val="22"/>
          <w:szCs w:val="22"/>
          <w:lang w:val="en-US"/>
        </w:rPr>
        <w:t>MCS-</w:t>
      </w:r>
      <w:r w:rsidR="00DA3E1F">
        <w:rPr>
          <w:sz w:val="22"/>
          <w:szCs w:val="22"/>
          <w:lang w:val="en-US"/>
        </w:rPr>
        <w:t xml:space="preserve">RNTI, the issue </w:t>
      </w:r>
      <w:r w:rsidR="00DB74F7">
        <w:rPr>
          <w:sz w:val="22"/>
          <w:szCs w:val="22"/>
          <w:lang w:val="en-US"/>
        </w:rPr>
        <w:t>of</w:t>
      </w:r>
      <w:r w:rsidR="00DA3E1F">
        <w:rPr>
          <w:sz w:val="22"/>
          <w:szCs w:val="22"/>
          <w:lang w:val="en-US"/>
        </w:rPr>
        <w:t xml:space="preserve"> varying overhead </w:t>
      </w:r>
      <w:r w:rsidR="00D1780F">
        <w:rPr>
          <w:sz w:val="22"/>
          <w:szCs w:val="22"/>
          <w:lang w:val="en-US"/>
        </w:rPr>
        <w:t xml:space="preserve">due to CSI-RS or rate matching resources </w:t>
      </w:r>
      <w:r w:rsidR="00DA3E1F">
        <w:rPr>
          <w:sz w:val="22"/>
          <w:szCs w:val="22"/>
          <w:lang w:val="en-US"/>
        </w:rPr>
        <w:t xml:space="preserve">is not yet </w:t>
      </w:r>
      <w:r w:rsidR="007A272C">
        <w:rPr>
          <w:sz w:val="22"/>
          <w:szCs w:val="22"/>
          <w:lang w:val="en-US"/>
        </w:rPr>
        <w:t xml:space="preserve">addressed in NR systems. </w:t>
      </w:r>
      <w:r w:rsidR="00AF2603">
        <w:rPr>
          <w:sz w:val="22"/>
          <w:szCs w:val="22"/>
          <w:lang w:val="en-US"/>
        </w:rPr>
        <w:t>As the results, it is expected that similar performance degradation may be observed</w:t>
      </w:r>
      <w:r w:rsidR="00DB74F7">
        <w:rPr>
          <w:sz w:val="22"/>
          <w:szCs w:val="22"/>
          <w:lang w:val="en-US"/>
        </w:rPr>
        <w:t xml:space="preserve"> in NR systems</w:t>
      </w:r>
      <w:r w:rsidR="00AF2603">
        <w:rPr>
          <w:sz w:val="22"/>
          <w:szCs w:val="22"/>
          <w:lang w:val="en-US"/>
        </w:rPr>
        <w:t xml:space="preserve"> as in LTE. </w:t>
      </w:r>
    </w:p>
    <w:p w14:paraId="4C526682" w14:textId="69F8F750" w:rsidR="00336ADF" w:rsidRPr="00336ADF" w:rsidRDefault="00336ADF" w:rsidP="007A272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 w:rsidRPr="00336ADF">
        <w:rPr>
          <w:sz w:val="22"/>
          <w:szCs w:val="22"/>
          <w:lang w:val="en-US"/>
        </w:rPr>
        <w:t xml:space="preserve">To overcome the above </w:t>
      </w:r>
      <w:r w:rsidR="007A272C" w:rsidRPr="00336ADF">
        <w:rPr>
          <w:sz w:val="22"/>
          <w:szCs w:val="22"/>
          <w:lang w:val="en-US"/>
        </w:rPr>
        <w:t>issues,</w:t>
      </w:r>
      <w:r w:rsidRPr="00336ADF">
        <w:rPr>
          <w:sz w:val="22"/>
          <w:szCs w:val="22"/>
          <w:lang w:val="en-US"/>
        </w:rPr>
        <w:t xml:space="preserve"> </w:t>
      </w:r>
      <w:r w:rsidR="007A272C">
        <w:rPr>
          <w:sz w:val="22"/>
          <w:szCs w:val="22"/>
          <w:lang w:val="en-US"/>
        </w:rPr>
        <w:t xml:space="preserve">we propose </w:t>
      </w:r>
      <w:r w:rsidRPr="00336ADF">
        <w:rPr>
          <w:sz w:val="22"/>
          <w:szCs w:val="22"/>
          <w:lang w:val="en-US"/>
        </w:rPr>
        <w:t>6-bits MCS table</w:t>
      </w:r>
      <w:r w:rsidR="00DB74F7">
        <w:rPr>
          <w:sz w:val="22"/>
          <w:szCs w:val="22"/>
          <w:lang w:val="en-US"/>
        </w:rPr>
        <w:t>,</w:t>
      </w:r>
      <w:r w:rsidR="00D1780F">
        <w:rPr>
          <w:sz w:val="22"/>
          <w:szCs w:val="22"/>
          <w:lang w:val="en-US"/>
        </w:rPr>
        <w:t xml:space="preserve"> </w:t>
      </w:r>
      <w:r w:rsidR="0088586E">
        <w:rPr>
          <w:sz w:val="22"/>
          <w:szCs w:val="22"/>
          <w:lang w:val="en-US"/>
        </w:rPr>
        <w:t xml:space="preserve">which is constructed </w:t>
      </w:r>
      <w:r w:rsidR="00D1780F">
        <w:rPr>
          <w:sz w:val="22"/>
          <w:szCs w:val="22"/>
          <w:lang w:val="en-US"/>
        </w:rPr>
        <w:t xml:space="preserve">based on </w:t>
      </w:r>
      <w:r w:rsidR="00DB74F7">
        <w:rPr>
          <w:sz w:val="22"/>
          <w:szCs w:val="22"/>
          <w:lang w:val="en-US"/>
        </w:rPr>
        <w:t>a</w:t>
      </w:r>
      <w:r w:rsidR="00D1780F">
        <w:rPr>
          <w:sz w:val="22"/>
          <w:szCs w:val="22"/>
          <w:lang w:val="en-US"/>
        </w:rPr>
        <w:t xml:space="preserve"> </w:t>
      </w:r>
      <w:r w:rsidR="00DB74F7">
        <w:rPr>
          <w:sz w:val="22"/>
          <w:szCs w:val="22"/>
          <w:lang w:val="en-US"/>
        </w:rPr>
        <w:t>similar principle</w:t>
      </w:r>
      <w:r w:rsidR="00D1780F">
        <w:rPr>
          <w:sz w:val="22"/>
          <w:szCs w:val="22"/>
          <w:lang w:val="en-US"/>
        </w:rPr>
        <w:t xml:space="preserve"> </w:t>
      </w:r>
      <w:r w:rsidR="00DB74F7">
        <w:rPr>
          <w:sz w:val="22"/>
          <w:szCs w:val="22"/>
          <w:lang w:val="en-US"/>
        </w:rPr>
        <w:t xml:space="preserve">as </w:t>
      </w:r>
      <w:r w:rsidR="0088586E">
        <w:rPr>
          <w:sz w:val="22"/>
          <w:szCs w:val="22"/>
          <w:lang w:val="en-US"/>
        </w:rPr>
        <w:t xml:space="preserve">6-bit MCS table </w:t>
      </w:r>
      <w:r w:rsidR="00D1780F">
        <w:rPr>
          <w:sz w:val="22"/>
          <w:szCs w:val="22"/>
          <w:lang w:val="en-US"/>
        </w:rPr>
        <w:t>in LTE</w:t>
      </w:r>
      <w:r w:rsidR="007A272C">
        <w:rPr>
          <w:sz w:val="22"/>
          <w:szCs w:val="22"/>
          <w:lang w:val="en-US"/>
        </w:rPr>
        <w:t xml:space="preserve">. </w:t>
      </w:r>
      <w:r w:rsidR="00D1780F">
        <w:rPr>
          <w:sz w:val="22"/>
          <w:szCs w:val="22"/>
          <w:lang w:val="en-US"/>
        </w:rPr>
        <w:t>More specifically</w:t>
      </w:r>
      <w:r w:rsidR="00DB74F7">
        <w:rPr>
          <w:sz w:val="22"/>
          <w:szCs w:val="22"/>
          <w:lang w:val="en-US"/>
        </w:rPr>
        <w:t>,</w:t>
      </w:r>
      <w:r w:rsidR="00D1780F">
        <w:rPr>
          <w:sz w:val="22"/>
          <w:szCs w:val="22"/>
          <w:lang w:val="en-US"/>
        </w:rPr>
        <w:t xml:space="preserve"> </w:t>
      </w:r>
      <w:r w:rsidR="0088586E">
        <w:rPr>
          <w:sz w:val="22"/>
          <w:szCs w:val="22"/>
          <w:lang w:val="en-US"/>
        </w:rPr>
        <w:t xml:space="preserve">the </w:t>
      </w:r>
      <w:r w:rsidR="00DB74F7">
        <w:rPr>
          <w:sz w:val="22"/>
          <w:szCs w:val="22"/>
          <w:lang w:val="en-US"/>
        </w:rPr>
        <w:t xml:space="preserve">following </w:t>
      </w:r>
      <w:r w:rsidR="0088586E">
        <w:rPr>
          <w:sz w:val="22"/>
          <w:szCs w:val="22"/>
          <w:lang w:val="en-US"/>
        </w:rPr>
        <w:t>design rules</w:t>
      </w:r>
      <w:r w:rsidR="00296C71">
        <w:rPr>
          <w:sz w:val="22"/>
          <w:szCs w:val="22"/>
          <w:lang w:val="en-US"/>
        </w:rPr>
        <w:t xml:space="preserve"> </w:t>
      </w:r>
      <w:r w:rsidR="007A272C">
        <w:rPr>
          <w:sz w:val="22"/>
          <w:szCs w:val="22"/>
          <w:lang w:val="en-US"/>
        </w:rPr>
        <w:t>can be formulated:</w:t>
      </w:r>
    </w:p>
    <w:p w14:paraId="092EDF6C" w14:textId="4774FC07" w:rsidR="007A272C" w:rsidRDefault="007A272C" w:rsidP="007A272C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6-bit MCS table support all modulation schemes</w:t>
      </w:r>
      <w:r w:rsidR="00296C71">
        <w:rPr>
          <w:sz w:val="22"/>
          <w:szCs w:val="22"/>
          <w:lang w:val="en-US"/>
        </w:rPr>
        <w:t>, i.e. QPSK, 16QAM, 64QAM, 256QAM and 1024QAM</w:t>
      </w:r>
    </w:p>
    <w:p w14:paraId="6DF57B25" w14:textId="32B3810E" w:rsidR="00296C71" w:rsidRDefault="00296C71" w:rsidP="00296C71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unsupported modulations are not expected to be indicated for the UE</w:t>
      </w:r>
      <w:r w:rsidR="0088586E">
        <w:rPr>
          <w:sz w:val="22"/>
          <w:szCs w:val="22"/>
          <w:lang w:val="en-US"/>
        </w:rPr>
        <w:t xml:space="preserve"> in DCI</w:t>
      </w:r>
    </w:p>
    <w:p w14:paraId="10335788" w14:textId="12164F78" w:rsidR="00336ADF" w:rsidRPr="00336ADF" w:rsidRDefault="00336ADF" w:rsidP="007A272C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 w:rsidRPr="00336ADF">
        <w:rPr>
          <w:sz w:val="22"/>
          <w:szCs w:val="22"/>
          <w:lang w:val="en-US"/>
        </w:rPr>
        <w:t xml:space="preserve">MCS entries for all modulation schemes are included without </w:t>
      </w:r>
      <w:r w:rsidR="00296C71">
        <w:rPr>
          <w:sz w:val="22"/>
          <w:szCs w:val="22"/>
          <w:lang w:val="en-US"/>
        </w:rPr>
        <w:t xml:space="preserve">MCS </w:t>
      </w:r>
      <w:r w:rsidRPr="00336ADF">
        <w:rPr>
          <w:sz w:val="22"/>
          <w:szCs w:val="22"/>
          <w:lang w:val="en-US"/>
        </w:rPr>
        <w:t>sub-sampling</w:t>
      </w:r>
    </w:p>
    <w:p w14:paraId="1CB1A8C4" w14:textId="0DDBF9D8" w:rsidR="00336ADF" w:rsidRDefault="00296C71" w:rsidP="00296C71">
      <w:pPr>
        <w:numPr>
          <w:ilvl w:val="0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Several</w:t>
      </w:r>
      <w:r w:rsidR="00336ADF" w:rsidRPr="00336ADF">
        <w:rPr>
          <w:sz w:val="22"/>
          <w:szCs w:val="22"/>
          <w:lang w:val="en-US"/>
        </w:rPr>
        <w:t xml:space="preserve"> MCS</w:t>
      </w:r>
      <w:r w:rsidR="00A134DA">
        <w:rPr>
          <w:sz w:val="22"/>
          <w:szCs w:val="22"/>
          <w:lang w:val="en-US"/>
        </w:rPr>
        <w:t xml:space="preserve"> entries </w:t>
      </w:r>
      <w:r w:rsidR="008A52A6">
        <w:rPr>
          <w:sz w:val="22"/>
          <w:szCs w:val="22"/>
          <w:lang w:val="en-US"/>
        </w:rPr>
        <w:t>support the same spectral efficiencies</w:t>
      </w:r>
      <w:r w:rsidR="00365D18">
        <w:rPr>
          <w:sz w:val="22"/>
          <w:szCs w:val="22"/>
          <w:lang w:val="en-US"/>
        </w:rPr>
        <w:t>,</w:t>
      </w:r>
      <w:r w:rsidR="008A52A6">
        <w:rPr>
          <w:sz w:val="22"/>
          <w:szCs w:val="22"/>
          <w:lang w:val="en-US"/>
        </w:rPr>
        <w:t xml:space="preserve"> but associated with different overhead parameter for TBS selection</w:t>
      </w:r>
    </w:p>
    <w:p w14:paraId="4B0C99FA" w14:textId="2BF9A773" w:rsidR="00365D18" w:rsidRDefault="00365D18" w:rsidP="00365D18">
      <w:pPr>
        <w:numPr>
          <w:ilvl w:val="1"/>
          <w:numId w:val="3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 overhead parameter is configured by RRC</w:t>
      </w:r>
    </w:p>
    <w:p w14:paraId="54D4E946" w14:textId="0705FBBF" w:rsidR="00336ADF" w:rsidRPr="00336ADF" w:rsidRDefault="00382E60" w:rsidP="00382E6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The proposed MCS tables based on the above principles is shown in Table 3</w:t>
      </w:r>
    </w:p>
    <w:p w14:paraId="29A17BAC" w14:textId="7D8A8FD6" w:rsidR="00F07C98" w:rsidRPr="00F07C98" w:rsidRDefault="00F07C98" w:rsidP="00F07C98">
      <w:pPr>
        <w:pStyle w:val="Caption"/>
        <w:keepNext/>
        <w:jc w:val="center"/>
      </w:pPr>
      <w:bookmarkStart w:id="2" w:name="_Ref543671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</w:t>
      </w:r>
      <w:r w:rsidR="00372FDC">
        <w:t>6</w:t>
      </w:r>
      <w:r>
        <w:t>-bit MCS table with 1024QAM</w:t>
      </w:r>
    </w:p>
    <w:tbl>
      <w:tblPr>
        <w:tblpPr w:leftFromText="180" w:rightFromText="180" w:vertAnchor="text" w:horzAnchor="margin" w:tblpXSpec="center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176"/>
        <w:gridCol w:w="767"/>
        <w:gridCol w:w="1603"/>
        <w:gridCol w:w="1235"/>
      </w:tblGrid>
      <w:tr w:rsidR="00382E60" w:rsidRPr="0048482F" w14:paraId="09289D7A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941FD13" w14:textId="77777777" w:rsidR="00382E60" w:rsidRPr="00A134DA" w:rsidRDefault="00382E60" w:rsidP="00382E60">
            <w:pPr>
              <w:pStyle w:val="TAH"/>
              <w:rPr>
                <w:sz w:val="16"/>
                <w:szCs w:val="18"/>
                <w:lang w:val="en-US"/>
              </w:rPr>
            </w:pPr>
            <w:r w:rsidRPr="00A134DA">
              <w:rPr>
                <w:sz w:val="16"/>
                <w:szCs w:val="18"/>
                <w:lang w:val="en-US"/>
              </w:rPr>
              <w:t>MCS Index</w:t>
            </w:r>
            <w:r w:rsidRPr="00A134DA">
              <w:rPr>
                <w:sz w:val="16"/>
                <w:szCs w:val="18"/>
                <w:lang w:val="en-US"/>
              </w:rPr>
              <w:br/>
            </w:r>
            <w:r w:rsidRPr="00A134DA">
              <w:rPr>
                <w:i/>
                <w:sz w:val="16"/>
                <w:szCs w:val="18"/>
              </w:rPr>
              <w:t>I</w:t>
            </w:r>
            <w:r w:rsidRPr="00A134DA">
              <w:rPr>
                <w:i/>
                <w:sz w:val="16"/>
                <w:szCs w:val="18"/>
                <w:vertAlign w:val="subscript"/>
              </w:rPr>
              <w:t>MCS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966724" w14:textId="77777777" w:rsidR="00382E60" w:rsidRPr="00A134DA" w:rsidRDefault="00382E60" w:rsidP="00382E60">
            <w:pPr>
              <w:pStyle w:val="TAH"/>
              <w:rPr>
                <w:sz w:val="16"/>
                <w:szCs w:val="18"/>
                <w:lang w:val="en-US"/>
              </w:rPr>
            </w:pPr>
            <w:r w:rsidRPr="00A134DA">
              <w:rPr>
                <w:sz w:val="16"/>
                <w:szCs w:val="18"/>
                <w:lang w:val="en-US"/>
              </w:rPr>
              <w:t>Modulation Order</w:t>
            </w:r>
            <w:r w:rsidRPr="00A134DA">
              <w:rPr>
                <w:sz w:val="16"/>
                <w:szCs w:val="18"/>
                <w:lang w:val="en-US"/>
              </w:rPr>
              <w:br/>
            </w:r>
            <w:r w:rsidRPr="00A134DA">
              <w:rPr>
                <w:i/>
                <w:sz w:val="16"/>
                <w:szCs w:val="18"/>
              </w:rPr>
              <w:t xml:space="preserve"> </w:t>
            </w:r>
            <w:proofErr w:type="spellStart"/>
            <w:r w:rsidRPr="00A134DA">
              <w:rPr>
                <w:i/>
                <w:sz w:val="16"/>
                <w:szCs w:val="18"/>
              </w:rPr>
              <w:t>Q</w:t>
            </w:r>
            <w:r w:rsidRPr="00A134DA">
              <w:rPr>
                <w:i/>
                <w:sz w:val="16"/>
                <w:szCs w:val="18"/>
                <w:vertAlign w:val="subscript"/>
              </w:rPr>
              <w:t>m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BFFB47B" w14:textId="77777777" w:rsidR="00382E60" w:rsidRPr="00A134DA" w:rsidRDefault="00382E60" w:rsidP="00382E60">
            <w:pPr>
              <w:pStyle w:val="TAH"/>
              <w:rPr>
                <w:sz w:val="16"/>
                <w:szCs w:val="18"/>
                <w:lang w:val="en-US"/>
              </w:rPr>
            </w:pPr>
            <w:r w:rsidRPr="00A134DA">
              <w:rPr>
                <w:sz w:val="16"/>
                <w:szCs w:val="18"/>
                <w:lang w:val="en-US"/>
              </w:rPr>
              <w:t xml:space="preserve">Target code Rate </w:t>
            </w:r>
            <w:r w:rsidRPr="00A134DA">
              <w:rPr>
                <w:i/>
                <w:sz w:val="16"/>
                <w:szCs w:val="18"/>
                <w:lang w:val="en-US"/>
              </w:rPr>
              <w:t>R</w:t>
            </w:r>
            <w:r w:rsidRPr="00A134DA">
              <w:rPr>
                <w:sz w:val="16"/>
                <w:szCs w:val="18"/>
                <w:lang w:val="en-US"/>
              </w:rPr>
              <w:t xml:space="preserve"> </w:t>
            </w:r>
            <w:r w:rsidRPr="00A134DA">
              <w:rPr>
                <w:sz w:val="16"/>
                <w:szCs w:val="18"/>
              </w:rPr>
              <w:t>x [1024]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BBBBBCF" w14:textId="77777777" w:rsidR="00382E60" w:rsidRPr="00A134DA" w:rsidRDefault="00382E60" w:rsidP="00382E60">
            <w:pPr>
              <w:pStyle w:val="TAH"/>
              <w:rPr>
                <w:sz w:val="16"/>
                <w:szCs w:val="18"/>
              </w:rPr>
            </w:pPr>
            <w:r w:rsidRPr="00A134DA">
              <w:rPr>
                <w:sz w:val="16"/>
                <w:szCs w:val="18"/>
              </w:rPr>
              <w:t>Spectral</w:t>
            </w:r>
          </w:p>
          <w:p w14:paraId="0C20C80C" w14:textId="77777777" w:rsidR="00382E60" w:rsidRPr="00A134DA" w:rsidRDefault="00382E60" w:rsidP="00382E60">
            <w:pPr>
              <w:pStyle w:val="TAH"/>
              <w:rPr>
                <w:sz w:val="16"/>
                <w:szCs w:val="18"/>
                <w:lang w:val="en-US"/>
              </w:rPr>
            </w:pPr>
            <w:r w:rsidRPr="00A134DA">
              <w:rPr>
                <w:sz w:val="16"/>
                <w:szCs w:val="18"/>
              </w:rPr>
              <w:t>efficiency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0A731A6" w14:textId="77777777" w:rsidR="00382E60" w:rsidRPr="00A134DA" w:rsidRDefault="00382E60" w:rsidP="00382E60">
            <w:pPr>
              <w:pStyle w:val="TAH"/>
              <w:rPr>
                <w:sz w:val="16"/>
                <w:szCs w:val="18"/>
              </w:rPr>
            </w:pPr>
            <w:r w:rsidRPr="00A134DA">
              <w:rPr>
                <w:sz w:val="16"/>
                <w:szCs w:val="18"/>
              </w:rPr>
              <w:t xml:space="preserve">Index </w:t>
            </w:r>
            <w:r w:rsidRPr="00A134DA">
              <w:rPr>
                <w:i/>
                <w:iCs/>
                <w:sz w:val="16"/>
                <w:szCs w:val="18"/>
              </w:rPr>
              <w:t>i</w:t>
            </w:r>
            <w:r w:rsidRPr="00A134DA">
              <w:rPr>
                <w:sz w:val="16"/>
                <w:szCs w:val="18"/>
              </w:rPr>
              <w:t xml:space="preserve"> for overhead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8"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16"/>
                      <w:szCs w:val="18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  <w:sz w:val="16"/>
                      <w:szCs w:val="18"/>
                      <w:lang w:eastAsia="ko-KR"/>
                    </w:rPr>
                    <m:t>o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16"/>
                      <w:szCs w:val="18"/>
                      <w:lang w:eastAsia="ko-KR"/>
                    </w:rPr>
                    <m:t>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/>
                      <w:sz w:val="16"/>
                      <w:szCs w:val="18"/>
                      <w:lang w:eastAsia="ko-KR"/>
                    </w:rPr>
                    <m:t>PRB</m:t>
                  </m:r>
                  <m:r>
                    <m:rPr>
                      <m:sty m:val="bi"/>
                    </m:rPr>
                    <w:rPr>
                      <w:rFonts w:ascii="Cambria Math"/>
                      <w:sz w:val="16"/>
                      <w:szCs w:val="18"/>
                    </w:rPr>
                    <m:t>,i</m:t>
                  </m:r>
                </m:sup>
              </m:sSubSup>
            </m:oMath>
          </w:p>
        </w:tc>
      </w:tr>
      <w:tr w:rsidR="00382E60" w:rsidRPr="0048482F" w14:paraId="7A434916" w14:textId="77777777" w:rsidTr="00F07C98">
        <w:trPr>
          <w:trHeight w:val="165"/>
        </w:trPr>
        <w:tc>
          <w:tcPr>
            <w:tcW w:w="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2E0192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en-US"/>
              </w:rPr>
            </w:pPr>
            <w:r w:rsidRPr="00A134DA">
              <w:rPr>
                <w:b/>
                <w:color w:val="000000"/>
                <w:sz w:val="16"/>
                <w:szCs w:val="18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3D5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2</w:t>
            </w:r>
          </w:p>
        </w:tc>
        <w:tc>
          <w:tcPr>
            <w:tcW w:w="7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3D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120</w:t>
            </w:r>
          </w:p>
        </w:tc>
        <w:tc>
          <w:tcPr>
            <w:tcW w:w="1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1AB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0.2344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8A4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A048A5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57D0E6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en-US"/>
              </w:rPr>
            </w:pPr>
            <w:r w:rsidRPr="00A134DA">
              <w:rPr>
                <w:b/>
                <w:color w:val="000000"/>
                <w:sz w:val="16"/>
                <w:szCs w:val="18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BD6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F7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157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1B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0.3066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16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4F26E1C8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3CD6DF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EEC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98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193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E15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0.3770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38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565A7983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B0A5F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260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11C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251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DE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0.4902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11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3A258E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F469FC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C8C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6A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308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C5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0.6016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C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1F73F5DB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38D5B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410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6F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379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99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0.7402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B4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7E111E1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ABA4D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43C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00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449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51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0.8770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FB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0D19B0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77EE9C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928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6F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526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67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1.0273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50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56F7B43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3607B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776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3A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602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137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1.1758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EE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6D1E40E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C9E15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E9B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48A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679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95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1.3262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50392F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AD884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176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A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340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A7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1.3281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E6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36921C5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2A0DDC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BA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6A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378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91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1.4766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07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1A09129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56D46F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661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9E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434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DE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1.6953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5D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0528FEE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1A808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567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F8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490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D6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1.9141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B1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458C0392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C7ED0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B8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53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553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305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2.1602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21E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6697B596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71D1A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6C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5D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616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C6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2.4063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4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063D17E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1E16C1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CD1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98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658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021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2.5703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81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11F1C0B0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CB707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DE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51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438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441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2.5664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ED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1188572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79CD59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85A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BF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466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34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2.7305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E1A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599138E8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6842F56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CA9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0B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517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3C5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3.0293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D53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EF4B6E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0F06D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5EC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E8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567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72C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3.3223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C6F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12E8AF1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19156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02A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D9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616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CE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3.6094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AE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95B9446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9156FB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7DF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7E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666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70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3.9023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F8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0D4969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542B8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BBA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95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719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7F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4.2129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E41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0FC8BB52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A1A39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95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6B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772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AA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4.5234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931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DA0089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C6EEF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39B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65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822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03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4.8164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78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4975F45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766072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DC3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E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873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2F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5.1152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31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3EB13F26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2B9AC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90B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72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910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52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5.3320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CE1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00B8A8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D05E03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</w:rPr>
            </w:pPr>
            <w:r w:rsidRPr="00A134DA">
              <w:rPr>
                <w:b/>
                <w:color w:val="000000"/>
                <w:sz w:val="16"/>
                <w:szCs w:val="18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5E5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9B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  <w:lang w:val="pt-BR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FC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5.5547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27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A1D9323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CE4413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16371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2AF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682.5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B9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5.3320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C5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598A8DB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A2626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A60E9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1E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711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CA8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5.5547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11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00D06CAA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92E10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CFB2F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D7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754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7F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5.8906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909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214360CF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E562A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05FFD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E1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797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42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6.2266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9D7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54C9FDD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E5B8F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F5DEC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C9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841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65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6.5703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6F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30C872F8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1C03B6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C7387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A41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885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A0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6.9141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A8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00E055E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EF65D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22C97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45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916.5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435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7.1602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5BF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57B7ECDE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F0E3E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3FF6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7D6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  <w:lang w:val="pt-BR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10E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7.4063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27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640EFA82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06E5B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A7EBB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D9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pt-BR"/>
              </w:rPr>
              <w:t>797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67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</w:rPr>
              <w:t>7.7833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2B4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66F91E02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AD3946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7B096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9A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pt-BR"/>
              </w:rPr>
              <w:t>841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83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</w:rPr>
              <w:t>8.2129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93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3A65EC1B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010E6F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39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93C51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F1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pt-BR"/>
              </w:rPr>
              <w:t>885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76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</w:rPr>
              <w:t>8.6426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A3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  <w:lang w:val="pt-BR"/>
              </w:rPr>
              <w:t>0</w:t>
            </w:r>
          </w:p>
        </w:tc>
      </w:tr>
      <w:tr w:rsidR="00382E60" w:rsidRPr="0048482F" w14:paraId="77B0F51E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1FADA2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551A4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34D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916.5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40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</w:rPr>
              <w:t>8.9503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00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0</w:t>
            </w:r>
          </w:p>
        </w:tc>
      </w:tr>
      <w:tr w:rsidR="00382E60" w:rsidRPr="0048482F" w14:paraId="40BE5036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B878E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03439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DA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en-US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2A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</w:rPr>
              <w:t>9.2578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A67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0</w:t>
            </w:r>
          </w:p>
        </w:tc>
      </w:tr>
      <w:tr w:rsidR="00382E60" w:rsidRPr="0048482F" w14:paraId="5272BABF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17F790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84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92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616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01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2.4063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58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65273A8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730828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A70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39E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658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B6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2.5703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50E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2214DABA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FD7A9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4D5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63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772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08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4.5234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B26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3F6D3E68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17E0D9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9F0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4B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01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4.8164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F6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4C8D7A4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FFF80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A24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63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873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63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5.1152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A5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29AF1AA4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99199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6BE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6F2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910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1E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5.3320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592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26E2FFE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9DC78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6C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3C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00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5.5547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35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74CB04B3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80586C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49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CD0BB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4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797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83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6.2266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F8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6C88584B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802BE2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20437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ED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841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31A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6.5703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15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6A191CAE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B01AD9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02DC5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93F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885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6D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6.9141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E9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57486257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6E39A4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A6412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F8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916.5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90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7.1602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F2D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1F37863E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F18DB5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D6140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7A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AD3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7.4063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5D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59EE78AC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25C9E6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BF3A1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A340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797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88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7.7833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6E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03AC6FDA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9851F3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A8CAD9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83A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841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29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8.2129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67A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05DA12DB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4BAD2E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3F6CE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77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pt-BR"/>
              </w:rPr>
              <w:t>885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7C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8.6426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5F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082A7641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218C7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4D4D2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5B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916.5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92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8.9503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204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281EA60D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074413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CB6A0B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ru-RU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D30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  <w:lang w:val="pt-BR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  <w:lang w:val="en-US"/>
              </w:rPr>
              <w:t>948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13E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cyan"/>
              </w:rPr>
            </w:pPr>
            <w:r w:rsidRPr="00A134DA">
              <w:rPr>
                <w:color w:val="000000"/>
                <w:sz w:val="16"/>
                <w:szCs w:val="18"/>
                <w:highlight w:val="cyan"/>
              </w:rPr>
              <w:t>9.2578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63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1</w:t>
            </w:r>
          </w:p>
        </w:tc>
      </w:tr>
      <w:tr w:rsidR="00382E60" w:rsidRPr="0048482F" w14:paraId="13E1745F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D51AC9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59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79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59C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yellow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reserved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10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-</w:t>
            </w:r>
          </w:p>
        </w:tc>
      </w:tr>
      <w:tr w:rsidR="00382E60" w:rsidRPr="0048482F" w14:paraId="7BB5326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A1509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60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E0C6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4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D1F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reserved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A62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-</w:t>
            </w:r>
          </w:p>
        </w:tc>
      </w:tr>
      <w:tr w:rsidR="00382E60" w:rsidRPr="0048482F" w14:paraId="7845C7A0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5BEAE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61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0E1D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6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592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green"/>
              </w:rPr>
              <w:t>reserved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3FA8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-</w:t>
            </w:r>
          </w:p>
        </w:tc>
      </w:tr>
      <w:tr w:rsidR="00382E60" w:rsidRPr="0048482F" w14:paraId="67261C69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083CCA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62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C801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8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82A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green"/>
              </w:rPr>
            </w:pPr>
            <w:r w:rsidRPr="00A134DA">
              <w:rPr>
                <w:color w:val="000000"/>
                <w:sz w:val="16"/>
                <w:szCs w:val="18"/>
                <w:highlight w:val="yellow"/>
              </w:rPr>
              <w:t>reserved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905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-</w:t>
            </w:r>
          </w:p>
        </w:tc>
      </w:tr>
      <w:tr w:rsidR="00382E60" w:rsidRPr="0048482F" w14:paraId="7169E64A" w14:textId="77777777" w:rsidTr="00F07C98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1CDFCE" w14:textId="77777777" w:rsidR="00382E60" w:rsidRPr="00A134DA" w:rsidRDefault="00382E60" w:rsidP="00382E60">
            <w:pPr>
              <w:pStyle w:val="TAC"/>
              <w:rPr>
                <w:b/>
                <w:color w:val="000000"/>
                <w:sz w:val="16"/>
                <w:szCs w:val="18"/>
                <w:lang w:val="ru-RU"/>
              </w:rPr>
            </w:pPr>
            <w:r w:rsidRPr="00A134DA">
              <w:rPr>
                <w:b/>
                <w:color w:val="000000"/>
                <w:sz w:val="16"/>
                <w:szCs w:val="18"/>
                <w:lang w:val="ru-RU"/>
              </w:rPr>
              <w:t>6</w:t>
            </w:r>
            <w:r w:rsidRPr="00A134DA">
              <w:rPr>
                <w:b/>
                <w:color w:val="000000"/>
                <w:sz w:val="16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EBF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ru-RU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ru-RU"/>
              </w:rPr>
              <w:t>10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8837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  <w:highlight w:val="magenta"/>
                <w:lang w:val="en-US"/>
              </w:rPr>
            </w:pPr>
            <w:r w:rsidRPr="00A134DA">
              <w:rPr>
                <w:color w:val="000000"/>
                <w:sz w:val="16"/>
                <w:szCs w:val="18"/>
                <w:highlight w:val="magenta"/>
                <w:lang w:val="en-US"/>
              </w:rPr>
              <w:t>reserved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639" w14:textId="77777777" w:rsidR="00382E60" w:rsidRPr="00A134DA" w:rsidRDefault="00382E60" w:rsidP="00382E60">
            <w:pPr>
              <w:pStyle w:val="TAC"/>
              <w:rPr>
                <w:color w:val="000000"/>
                <w:sz w:val="16"/>
                <w:szCs w:val="18"/>
              </w:rPr>
            </w:pPr>
            <w:r w:rsidRPr="00A134DA">
              <w:rPr>
                <w:color w:val="000000"/>
                <w:sz w:val="16"/>
                <w:szCs w:val="18"/>
              </w:rPr>
              <w:t>-</w:t>
            </w:r>
          </w:p>
        </w:tc>
      </w:tr>
    </w:tbl>
    <w:p w14:paraId="7D41887C" w14:textId="22437C91" w:rsidR="00155CB4" w:rsidRPr="008B2417" w:rsidRDefault="00A134DA" w:rsidP="002C5AD6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6ED35DB5" w14:textId="0629457B" w:rsidR="00CB267C" w:rsidRDefault="00CB267C" w:rsidP="000F445E">
      <w:pPr>
        <w:ind w:left="288"/>
        <w:jc w:val="both"/>
        <w:rPr>
          <w:sz w:val="22"/>
          <w:szCs w:val="22"/>
          <w:lang w:val="en-US"/>
        </w:rPr>
      </w:pPr>
    </w:p>
    <w:p w14:paraId="785B2718" w14:textId="5BF7B263" w:rsidR="00382E60" w:rsidRDefault="00382E60" w:rsidP="000F445E">
      <w:pPr>
        <w:ind w:left="288"/>
        <w:jc w:val="both"/>
        <w:rPr>
          <w:sz w:val="22"/>
          <w:szCs w:val="22"/>
          <w:lang w:val="en-US"/>
        </w:rPr>
      </w:pPr>
    </w:p>
    <w:p w14:paraId="488364BE" w14:textId="73BCB2A0" w:rsidR="00382E60" w:rsidRDefault="00382E60" w:rsidP="000F445E">
      <w:pPr>
        <w:ind w:left="288"/>
        <w:jc w:val="both"/>
        <w:rPr>
          <w:sz w:val="22"/>
          <w:szCs w:val="22"/>
          <w:lang w:val="en-US"/>
        </w:rPr>
      </w:pPr>
    </w:p>
    <w:p w14:paraId="291D89A8" w14:textId="6D36AA4D" w:rsidR="00382E60" w:rsidRDefault="00382E60" w:rsidP="000F445E">
      <w:pPr>
        <w:ind w:left="288"/>
        <w:jc w:val="both"/>
        <w:rPr>
          <w:sz w:val="22"/>
          <w:szCs w:val="22"/>
          <w:lang w:val="en-US"/>
        </w:rPr>
      </w:pPr>
    </w:p>
    <w:p w14:paraId="59B37F45" w14:textId="77777777" w:rsidR="00365D18" w:rsidRDefault="00365D18" w:rsidP="002D1A8A">
      <w:pPr>
        <w:ind w:firstLine="288"/>
        <w:jc w:val="both"/>
        <w:rPr>
          <w:sz w:val="22"/>
          <w:szCs w:val="22"/>
          <w:lang w:val="en-US"/>
        </w:rPr>
      </w:pPr>
    </w:p>
    <w:p w14:paraId="1BA96C33" w14:textId="77777777" w:rsidR="00365D18" w:rsidRDefault="00365D18" w:rsidP="002D1A8A">
      <w:pPr>
        <w:ind w:firstLine="288"/>
        <w:jc w:val="both"/>
        <w:rPr>
          <w:sz w:val="22"/>
          <w:szCs w:val="22"/>
          <w:lang w:val="en-US"/>
        </w:rPr>
      </w:pPr>
    </w:p>
    <w:p w14:paraId="45537F01" w14:textId="6EF508CA" w:rsidR="00513B66" w:rsidRPr="002D1A8A" w:rsidRDefault="00AE2062" w:rsidP="002D1A8A">
      <w:pPr>
        <w:ind w:firstLine="288"/>
        <w:jc w:val="both"/>
        <w:rPr>
          <w:sz w:val="22"/>
          <w:szCs w:val="22"/>
          <w:lang w:val="en-US"/>
        </w:rPr>
      </w:pPr>
      <w:r w:rsidRPr="002D1A8A">
        <w:rPr>
          <w:sz w:val="22"/>
          <w:szCs w:val="22"/>
          <w:lang w:val="en-US"/>
        </w:rPr>
        <w:t xml:space="preserve">It can be seen from the </w:t>
      </w:r>
      <w:r w:rsidR="002D1A8A">
        <w:rPr>
          <w:sz w:val="22"/>
          <w:szCs w:val="22"/>
          <w:lang w:val="en-US"/>
        </w:rPr>
        <w:fldChar w:fldCharType="begin"/>
      </w:r>
      <w:r w:rsidR="002D1A8A">
        <w:rPr>
          <w:sz w:val="22"/>
          <w:szCs w:val="22"/>
          <w:lang w:val="en-US"/>
        </w:rPr>
        <w:instrText xml:space="preserve"> REF _Ref54367163 \h </w:instrText>
      </w:r>
      <w:r w:rsidR="002D1A8A">
        <w:rPr>
          <w:sz w:val="22"/>
          <w:szCs w:val="22"/>
          <w:lang w:val="en-US"/>
        </w:rPr>
      </w:r>
      <w:r w:rsidR="002D1A8A">
        <w:rPr>
          <w:sz w:val="22"/>
          <w:szCs w:val="22"/>
          <w:lang w:val="en-US"/>
        </w:rPr>
        <w:fldChar w:fldCharType="separate"/>
      </w:r>
      <w:r w:rsidR="002D1A8A">
        <w:t xml:space="preserve">Table </w:t>
      </w:r>
      <w:r w:rsidR="002D1A8A">
        <w:rPr>
          <w:noProof/>
        </w:rPr>
        <w:t>3</w:t>
      </w:r>
      <w:r w:rsidR="002D1A8A">
        <w:rPr>
          <w:sz w:val="22"/>
          <w:szCs w:val="22"/>
          <w:lang w:val="en-US"/>
        </w:rPr>
        <w:fldChar w:fldCharType="end"/>
      </w:r>
      <w:r w:rsidR="002D1A8A">
        <w:rPr>
          <w:sz w:val="22"/>
          <w:szCs w:val="22"/>
          <w:lang w:val="en-US"/>
        </w:rPr>
        <w:t xml:space="preserve"> that </w:t>
      </w:r>
      <w:r w:rsidR="00513B66" w:rsidRPr="002D1A8A">
        <w:rPr>
          <w:sz w:val="22"/>
          <w:szCs w:val="22"/>
        </w:rPr>
        <w:t xml:space="preserve">different entries in MCS table may be associated with different number of resource elements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oh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PRB,i</m:t>
            </m:r>
          </m:sup>
        </m:sSubSup>
      </m:oMath>
      <w:r w:rsidR="00513B66" w:rsidRPr="002D1A8A">
        <w:rPr>
          <w:sz w:val="22"/>
          <w:szCs w:val="22"/>
        </w:rPr>
        <w:t xml:space="preserve"> which is used for calculation of the available resource elements in the resource block</w:t>
      </w:r>
      <w:r w:rsidR="002D1A8A">
        <w:rPr>
          <w:sz w:val="22"/>
          <w:szCs w:val="22"/>
        </w:rPr>
        <w:t>.</w:t>
      </w:r>
      <w:r w:rsidR="00513B66" w:rsidRPr="002D1A8A">
        <w:rPr>
          <w:sz w:val="22"/>
          <w:szCs w:val="22"/>
        </w:rPr>
        <w:t xml:space="preserve"> The value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oh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PRB,i</m:t>
            </m:r>
          </m:sup>
        </m:sSubSup>
      </m:oMath>
      <w:r w:rsidR="00513B66" w:rsidRPr="002D1A8A">
        <w:rPr>
          <w:sz w:val="22"/>
          <w:szCs w:val="22"/>
        </w:rPr>
        <w:t xml:space="preserve">, where </w:t>
      </w:r>
      <m:oMath>
        <m:r>
          <w:rPr>
            <w:rFonts w:ascii="Cambria Math" w:hAnsi="Cambria Math"/>
            <w:sz w:val="22"/>
            <w:szCs w:val="22"/>
          </w:rPr>
          <m:t>i=0,1</m:t>
        </m:r>
      </m:oMath>
      <w:r w:rsidR="00513B66" w:rsidRPr="002D1A8A">
        <w:rPr>
          <w:sz w:val="22"/>
          <w:szCs w:val="22"/>
        </w:rPr>
        <w:t xml:space="preserve"> configured by higher layers (e.g. in RRC)</w:t>
      </w:r>
      <w:r w:rsidR="008A7C69">
        <w:rPr>
          <w:sz w:val="22"/>
          <w:szCs w:val="22"/>
        </w:rPr>
        <w:t xml:space="preserve">. The parameter defining second overhead, may also support </w:t>
      </w:r>
      <w:r w:rsidR="00BD5713">
        <w:rPr>
          <w:sz w:val="22"/>
          <w:szCs w:val="22"/>
        </w:rPr>
        <w:t>larger overhead values comparing to Rel-15</w:t>
      </w:r>
      <w:r w:rsidR="008A7C69">
        <w:rPr>
          <w:sz w:val="22"/>
          <w:szCs w:val="22"/>
        </w:rPr>
        <w:t xml:space="preserve"> to accommodate scenarios with extreme large CSI-RS overhead</w:t>
      </w:r>
      <w:r w:rsidR="00513B66" w:rsidRPr="002D1A8A">
        <w:rPr>
          <w:sz w:val="22"/>
          <w:szCs w:val="22"/>
        </w:rPr>
        <w:t xml:space="preserve">. 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FDCE3D3" w14:textId="7072C2F8" w:rsidR="008B2417" w:rsidRPr="00634D05" w:rsidRDefault="008B2417" w:rsidP="00634D05">
      <w:pPr>
        <w:jc w:val="both"/>
        <w:rPr>
          <w:sz w:val="22"/>
          <w:szCs w:val="22"/>
        </w:rPr>
      </w:pPr>
      <w:r w:rsidRPr="00634D05">
        <w:rPr>
          <w:sz w:val="22"/>
          <w:szCs w:val="22"/>
        </w:rPr>
        <w:t xml:space="preserve">In this contribution, we have provided our views on the </w:t>
      </w:r>
      <w:r w:rsidR="00BD5713" w:rsidRPr="00634D05">
        <w:rPr>
          <w:sz w:val="22"/>
          <w:szCs w:val="22"/>
        </w:rPr>
        <w:t>details of 1024QAM support</w:t>
      </w:r>
      <w:r w:rsidR="008A7C69">
        <w:rPr>
          <w:sz w:val="22"/>
          <w:szCs w:val="22"/>
        </w:rPr>
        <w:t xml:space="preserve"> in NR</w:t>
      </w:r>
      <w:r w:rsidR="00BD5713" w:rsidRPr="00634D05">
        <w:rPr>
          <w:sz w:val="22"/>
          <w:szCs w:val="22"/>
        </w:rPr>
        <w:t xml:space="preserve">. </w:t>
      </w:r>
      <w:r w:rsidR="00FA1653">
        <w:rPr>
          <w:sz w:val="22"/>
          <w:szCs w:val="22"/>
        </w:rPr>
        <w:t>The following proposal were made:</w:t>
      </w:r>
    </w:p>
    <w:p w14:paraId="7DC46691" w14:textId="486A8D1F" w:rsidR="009D684E" w:rsidRPr="00634D05" w:rsidRDefault="00BD5713" w:rsidP="00FA1653">
      <w:pPr>
        <w:pStyle w:val="ListParagraph"/>
        <w:numPr>
          <w:ilvl w:val="0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 w:rsidRPr="00634D05">
        <w:rPr>
          <w:rFonts w:ascii="Times New Roman" w:hAnsi="Times New Roman"/>
        </w:rPr>
        <w:t xml:space="preserve">For CQI </w:t>
      </w:r>
      <w:r w:rsidR="00634D05" w:rsidRPr="00634D05">
        <w:rPr>
          <w:rFonts w:ascii="Times New Roman" w:hAnsi="Times New Roman"/>
        </w:rPr>
        <w:t>design</w:t>
      </w:r>
      <w:r w:rsidRPr="00634D05">
        <w:rPr>
          <w:rFonts w:ascii="Times New Roman" w:hAnsi="Times New Roman"/>
        </w:rPr>
        <w:t xml:space="preserve"> with 1024QAM, adopt the Table 1 (same as LTE CQI table)</w:t>
      </w:r>
    </w:p>
    <w:p w14:paraId="1A654572" w14:textId="3B489F3F" w:rsidR="00BD5713" w:rsidRPr="00634D05" w:rsidRDefault="00BD5713" w:rsidP="00FA1653">
      <w:pPr>
        <w:pStyle w:val="ListParagraph"/>
        <w:numPr>
          <w:ilvl w:val="0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 w:rsidRPr="00634D05">
        <w:rPr>
          <w:rFonts w:ascii="Times New Roman" w:hAnsi="Times New Roman"/>
        </w:rPr>
        <w:t>For MCS design adopt both 5-bits and 6-bits MCS table</w:t>
      </w:r>
      <w:r w:rsidR="00FA1653">
        <w:rPr>
          <w:rFonts w:ascii="Times New Roman" w:hAnsi="Times New Roman"/>
        </w:rPr>
        <w:t>s</w:t>
      </w:r>
    </w:p>
    <w:p w14:paraId="0D6A29B0" w14:textId="215D89E3" w:rsidR="00634D05" w:rsidRDefault="00634D05" w:rsidP="00FA1653">
      <w:pPr>
        <w:pStyle w:val="ListParagraph"/>
        <w:numPr>
          <w:ilvl w:val="1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 w:rsidRPr="00634D05">
        <w:rPr>
          <w:rFonts w:ascii="Times New Roman" w:hAnsi="Times New Roman"/>
        </w:rPr>
        <w:t>5-bits MCS table</w:t>
      </w:r>
      <w:r w:rsidR="00FA1653">
        <w:rPr>
          <w:rFonts w:ascii="Times New Roman" w:hAnsi="Times New Roman"/>
        </w:rPr>
        <w:t xml:space="preserve"> is</w:t>
      </w:r>
      <w:r w:rsidRPr="00634D05">
        <w:rPr>
          <w:rFonts w:ascii="Times New Roman" w:hAnsi="Times New Roman"/>
        </w:rPr>
        <w:t xml:space="preserve"> </w:t>
      </w:r>
      <w:r w:rsidR="00FA1653">
        <w:rPr>
          <w:rFonts w:ascii="Times New Roman" w:hAnsi="Times New Roman"/>
        </w:rPr>
        <w:t xml:space="preserve">constructed based on </w:t>
      </w:r>
      <w:r w:rsidR="00FA1653" w:rsidRPr="00634D05">
        <w:rPr>
          <w:rFonts w:ascii="Times New Roman" w:hAnsi="Times New Roman"/>
        </w:rPr>
        <w:t>su</w:t>
      </w:r>
      <w:r w:rsidR="00FA1653">
        <w:rPr>
          <w:rFonts w:ascii="Times New Roman" w:hAnsi="Times New Roman"/>
        </w:rPr>
        <w:t>b</w:t>
      </w:r>
      <w:r w:rsidR="00FA1653" w:rsidRPr="00634D05">
        <w:rPr>
          <w:rFonts w:ascii="Times New Roman" w:hAnsi="Times New Roman"/>
        </w:rPr>
        <w:t>-sampling principle</w:t>
      </w:r>
      <w:r w:rsidR="00FA1653">
        <w:rPr>
          <w:rFonts w:ascii="Times New Roman" w:hAnsi="Times New Roman"/>
        </w:rPr>
        <w:t xml:space="preserve"> </w:t>
      </w:r>
      <w:r w:rsidR="00284FE7">
        <w:rPr>
          <w:rFonts w:ascii="Times New Roman" w:hAnsi="Times New Roman"/>
        </w:rPr>
        <w:t>(</w:t>
      </w:r>
      <w:r w:rsidR="00FA1653">
        <w:rPr>
          <w:rFonts w:ascii="Times New Roman" w:hAnsi="Times New Roman"/>
        </w:rPr>
        <w:t>provided in</w:t>
      </w:r>
      <w:r>
        <w:rPr>
          <w:rFonts w:ascii="Times New Roman" w:hAnsi="Times New Roman"/>
        </w:rPr>
        <w:t xml:space="preserve"> </w:t>
      </w:r>
      <w:r w:rsidR="00372FDC">
        <w:rPr>
          <w:rFonts w:ascii="Times New Roman" w:hAnsi="Times New Roman"/>
        </w:rPr>
        <w:fldChar w:fldCharType="begin"/>
      </w:r>
      <w:r w:rsidR="00372FDC">
        <w:rPr>
          <w:rFonts w:ascii="Times New Roman" w:hAnsi="Times New Roman"/>
        </w:rPr>
        <w:instrText xml:space="preserve"> REF _Ref54371637 \h </w:instrText>
      </w:r>
      <w:r w:rsidR="00372FDC">
        <w:rPr>
          <w:rFonts w:ascii="Times New Roman" w:hAnsi="Times New Roman"/>
        </w:rPr>
      </w:r>
      <w:r w:rsidR="00372FDC">
        <w:rPr>
          <w:rFonts w:ascii="Times New Roman" w:hAnsi="Times New Roman"/>
        </w:rPr>
        <w:fldChar w:fldCharType="separate"/>
      </w:r>
      <w:r w:rsidR="00372FDC">
        <w:t xml:space="preserve">Table </w:t>
      </w:r>
      <w:r w:rsidR="00372FDC">
        <w:rPr>
          <w:noProof/>
        </w:rPr>
        <w:t>2</w:t>
      </w:r>
      <w:r w:rsidR="00372FDC">
        <w:rPr>
          <w:rFonts w:ascii="Times New Roman" w:hAnsi="Times New Roman"/>
        </w:rPr>
        <w:fldChar w:fldCharType="end"/>
      </w:r>
      <w:r w:rsidR="00284FE7">
        <w:rPr>
          <w:rFonts w:ascii="Times New Roman" w:hAnsi="Times New Roman"/>
        </w:rPr>
        <w:t>)</w:t>
      </w:r>
    </w:p>
    <w:p w14:paraId="1EF31202" w14:textId="19927429" w:rsidR="00634D05" w:rsidRDefault="00634D05" w:rsidP="00FA1653">
      <w:pPr>
        <w:pStyle w:val="ListParagraph"/>
        <w:numPr>
          <w:ilvl w:val="1"/>
          <w:numId w:val="37"/>
        </w:numPr>
        <w:spacing w:before="120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6-bit MCS table </w:t>
      </w:r>
      <w:r w:rsidR="00FA1653">
        <w:rPr>
          <w:rFonts w:ascii="Times New Roman" w:hAnsi="Times New Roman"/>
        </w:rPr>
        <w:t xml:space="preserve">is </w:t>
      </w:r>
      <w:r w:rsidR="00FA1653">
        <w:rPr>
          <w:rFonts w:ascii="Times New Roman" w:hAnsi="Times New Roman"/>
        </w:rPr>
        <w:t>constructed based on aggregation principles</w:t>
      </w:r>
      <w:r w:rsidR="00FA1653">
        <w:rPr>
          <w:rFonts w:ascii="Times New Roman" w:hAnsi="Times New Roman"/>
        </w:rPr>
        <w:t xml:space="preserve"> and </w:t>
      </w:r>
      <w:r w:rsidR="00284FE7">
        <w:rPr>
          <w:rFonts w:ascii="Times New Roman" w:hAnsi="Times New Roman"/>
        </w:rPr>
        <w:t>(</w:t>
      </w:r>
      <w:r w:rsidR="00FA1653">
        <w:rPr>
          <w:rFonts w:ascii="Times New Roman" w:hAnsi="Times New Roman"/>
        </w:rPr>
        <w:t xml:space="preserve">provided </w:t>
      </w:r>
      <w:r>
        <w:rPr>
          <w:rFonts w:ascii="Times New Roman" w:hAnsi="Times New Roman"/>
        </w:rPr>
        <w:t xml:space="preserve">in </w:t>
      </w:r>
      <w:r w:rsidR="00372FDC">
        <w:rPr>
          <w:rFonts w:ascii="Times New Roman" w:hAnsi="Times New Roman"/>
        </w:rPr>
        <w:fldChar w:fldCharType="begin"/>
      </w:r>
      <w:r w:rsidR="00372FDC">
        <w:rPr>
          <w:rFonts w:ascii="Times New Roman" w:hAnsi="Times New Roman"/>
        </w:rPr>
        <w:instrText xml:space="preserve"> REF _Ref54367163 \h </w:instrText>
      </w:r>
      <w:r w:rsidR="00372FDC">
        <w:rPr>
          <w:rFonts w:ascii="Times New Roman" w:hAnsi="Times New Roman"/>
        </w:rPr>
      </w:r>
      <w:r w:rsidR="00372FDC">
        <w:rPr>
          <w:rFonts w:ascii="Times New Roman" w:hAnsi="Times New Roman"/>
        </w:rPr>
        <w:fldChar w:fldCharType="separate"/>
      </w:r>
      <w:r w:rsidR="00372FDC">
        <w:t xml:space="preserve">Table </w:t>
      </w:r>
      <w:r w:rsidR="00372FDC">
        <w:rPr>
          <w:noProof/>
        </w:rPr>
        <w:t>3</w:t>
      </w:r>
      <w:r w:rsidR="00372FDC">
        <w:rPr>
          <w:rFonts w:ascii="Times New Roman" w:hAnsi="Times New Roman"/>
        </w:rPr>
        <w:fldChar w:fldCharType="end"/>
      </w:r>
      <w:r w:rsidR="00284FE7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</w:p>
    <w:p w14:paraId="3C6A9B40" w14:textId="36DA9499" w:rsidR="00BD5713" w:rsidRDefault="00CA0088" w:rsidP="00FA1653">
      <w:pPr>
        <w:pStyle w:val="ListParagraph"/>
        <w:numPr>
          <w:ilvl w:val="2"/>
          <w:numId w:val="37"/>
        </w:numPr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Some of MCS </w:t>
      </w:r>
      <w:r w:rsidR="00FE7B91">
        <w:rPr>
          <w:rFonts w:ascii="Times New Roman" w:hAnsi="Times New Roman"/>
        </w:rPr>
        <w:t>entries</w:t>
      </w:r>
      <w:r>
        <w:rPr>
          <w:rFonts w:ascii="Times New Roman" w:hAnsi="Times New Roman"/>
        </w:rPr>
        <w:t xml:space="preserve"> may has the </w:t>
      </w:r>
      <w:r w:rsidR="00FE7B91">
        <w:rPr>
          <w:rFonts w:ascii="Times New Roman" w:hAnsi="Times New Roman"/>
        </w:rPr>
        <w:t>same spectral</w:t>
      </w:r>
      <w:r>
        <w:rPr>
          <w:rFonts w:ascii="Times New Roman" w:hAnsi="Times New Roman"/>
        </w:rPr>
        <w:t xml:space="preserve"> efficiency</w:t>
      </w:r>
      <w:r w:rsidR="00284FE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but associated with different overhead parameter configured by RRC</w:t>
      </w:r>
    </w:p>
    <w:p w14:paraId="32D6A299" w14:textId="68B3C4A4" w:rsidR="00CA0088" w:rsidRPr="00634D05" w:rsidRDefault="0044160D" w:rsidP="00FA1653">
      <w:pPr>
        <w:pStyle w:val="ListParagraph"/>
        <w:numPr>
          <w:ilvl w:val="2"/>
          <w:numId w:val="37"/>
        </w:numPr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second value for overhead support e</w:t>
      </w:r>
      <w:r w:rsidR="00FE7B91">
        <w:rPr>
          <w:rFonts w:ascii="Times New Roman" w:hAnsi="Times New Roman"/>
        </w:rPr>
        <w:t>xtended the range of candidate value</w:t>
      </w:r>
      <w:r>
        <w:rPr>
          <w:rFonts w:ascii="Times New Roman" w:hAnsi="Times New Roman"/>
        </w:rPr>
        <w:t>s</w:t>
      </w:r>
      <w:r w:rsidR="00FE7B91">
        <w:rPr>
          <w:rFonts w:ascii="Times New Roman" w:hAnsi="Times New Roman"/>
        </w:rPr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4987B54" w14:textId="3DE0D968" w:rsidR="0039564D" w:rsidRPr="006F394D" w:rsidRDefault="008B2417" w:rsidP="006F394D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</w:t>
      </w:r>
      <w:r w:rsidR="00556DD7" w:rsidRPr="00556DD7">
        <w:rPr>
          <w:sz w:val="22"/>
          <w:szCs w:val="22"/>
          <w:lang w:eastAsia="x-none"/>
        </w:rPr>
        <w:t>RP-202044</w:t>
      </w:r>
      <w:r w:rsidR="00556DD7">
        <w:rPr>
          <w:sz w:val="22"/>
          <w:szCs w:val="22"/>
          <w:lang w:eastAsia="x-none"/>
        </w:rPr>
        <w:t xml:space="preserve">, </w:t>
      </w:r>
      <w:r w:rsidR="00F5006A" w:rsidRPr="00F5006A">
        <w:rPr>
          <w:sz w:val="22"/>
          <w:szCs w:val="22"/>
          <w:lang w:eastAsia="x-none"/>
        </w:rPr>
        <w:t>New WID on Introduction of DL 1024QAM for NR FR1</w:t>
      </w:r>
      <w:r w:rsidR="00F5006A">
        <w:rPr>
          <w:sz w:val="22"/>
          <w:szCs w:val="22"/>
          <w:lang w:eastAsia="x-none"/>
        </w:rPr>
        <w:t xml:space="preserve">, </w:t>
      </w:r>
      <w:r w:rsidR="00202C44" w:rsidRPr="00556DD7">
        <w:rPr>
          <w:sz w:val="22"/>
          <w:szCs w:val="22"/>
          <w:lang w:eastAsia="x-none"/>
        </w:rPr>
        <w:t>Ericsson</w:t>
      </w:r>
      <w:r w:rsidR="00202C44">
        <w:rPr>
          <w:sz w:val="22"/>
          <w:szCs w:val="22"/>
          <w:lang w:eastAsia="x-none"/>
        </w:rPr>
        <w:t xml:space="preserve">, </w:t>
      </w:r>
      <w:r w:rsidR="00556DD7" w:rsidRPr="00556DD7">
        <w:rPr>
          <w:sz w:val="22"/>
          <w:szCs w:val="22"/>
          <w:lang w:eastAsia="x-none"/>
        </w:rPr>
        <w:t>3GPP TSG RAN Meeting</w:t>
      </w:r>
      <w:r w:rsidR="00F5006A">
        <w:rPr>
          <w:sz w:val="22"/>
          <w:szCs w:val="22"/>
          <w:lang w:eastAsia="x-none"/>
        </w:rPr>
        <w:t> </w:t>
      </w:r>
      <w:r w:rsidR="00556DD7" w:rsidRPr="00556DD7">
        <w:rPr>
          <w:sz w:val="22"/>
          <w:szCs w:val="22"/>
          <w:lang w:eastAsia="x-none"/>
        </w:rPr>
        <w:t>#89e</w:t>
      </w:r>
      <w:r w:rsidR="00202C44">
        <w:rPr>
          <w:sz w:val="22"/>
          <w:szCs w:val="22"/>
          <w:lang w:eastAsia="x-none"/>
        </w:rPr>
        <w:t xml:space="preserve">, </w:t>
      </w:r>
      <w:r w:rsidR="00556DD7" w:rsidRPr="00556DD7">
        <w:rPr>
          <w:sz w:val="22"/>
          <w:szCs w:val="22"/>
          <w:lang w:eastAsia="x-none"/>
        </w:rPr>
        <w:t>Electronic Meeting, September 14 - 18, 2020</w:t>
      </w:r>
      <w:r w:rsidR="00F5006A">
        <w:rPr>
          <w:sz w:val="22"/>
          <w:szCs w:val="22"/>
          <w:lang w:eastAsia="x-none"/>
        </w:rPr>
        <w:t>.</w:t>
      </w:r>
      <w:bookmarkStart w:id="3" w:name="_GoBack"/>
      <w:bookmarkEnd w:id="3"/>
    </w:p>
    <w:sectPr w:rsidR="0039564D" w:rsidRPr="006F394D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78393" w14:textId="77777777" w:rsidR="00073F2E" w:rsidRDefault="00073F2E">
      <w:r>
        <w:separator/>
      </w:r>
    </w:p>
  </w:endnote>
  <w:endnote w:type="continuationSeparator" w:id="0">
    <w:p w14:paraId="025DEB26" w14:textId="77777777" w:rsidR="00073F2E" w:rsidRDefault="00073F2E">
      <w:r>
        <w:continuationSeparator/>
      </w:r>
    </w:p>
  </w:endnote>
  <w:endnote w:type="continuationNotice" w:id="1">
    <w:p w14:paraId="2FF2F302" w14:textId="77777777" w:rsidR="00073F2E" w:rsidRDefault="00073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A9238D" w:rsidRDefault="00A923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A9238D" w:rsidRDefault="00A923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A9238D" w:rsidRDefault="00A923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C3DE" w14:textId="77777777" w:rsidR="00A9238D" w:rsidRDefault="00A92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03E83" w14:textId="77777777" w:rsidR="00073F2E" w:rsidRDefault="00073F2E">
      <w:r>
        <w:separator/>
      </w:r>
    </w:p>
  </w:footnote>
  <w:footnote w:type="continuationSeparator" w:id="0">
    <w:p w14:paraId="7B6BA76A" w14:textId="77777777" w:rsidR="00073F2E" w:rsidRDefault="00073F2E">
      <w:r>
        <w:continuationSeparator/>
      </w:r>
    </w:p>
  </w:footnote>
  <w:footnote w:type="continuationNotice" w:id="1">
    <w:p w14:paraId="3600F386" w14:textId="77777777" w:rsidR="00073F2E" w:rsidRDefault="00073F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A9238D" w:rsidRDefault="00A92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8A520" w14:textId="77777777" w:rsidR="00A9238D" w:rsidRDefault="00A92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B4FF" w14:textId="77777777" w:rsidR="00A9238D" w:rsidRDefault="00A92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F2B45"/>
    <w:multiLevelType w:val="hybridMultilevel"/>
    <w:tmpl w:val="3CB08C4E"/>
    <w:lvl w:ilvl="0" w:tplc="05E6B9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A56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80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EC33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18DF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661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45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4A4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828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16778"/>
    <w:multiLevelType w:val="hybridMultilevel"/>
    <w:tmpl w:val="BD70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9A64E6"/>
    <w:multiLevelType w:val="hybridMultilevel"/>
    <w:tmpl w:val="4BE6367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5773152"/>
    <w:multiLevelType w:val="hybridMultilevel"/>
    <w:tmpl w:val="B22CC926"/>
    <w:lvl w:ilvl="0" w:tplc="2D4C1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E8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0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0E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2A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6C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4C1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5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2A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2C01D2"/>
    <w:multiLevelType w:val="multilevel"/>
    <w:tmpl w:val="482C0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E268E"/>
    <w:multiLevelType w:val="hybridMultilevel"/>
    <w:tmpl w:val="B2EA6C64"/>
    <w:lvl w:ilvl="0" w:tplc="C002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CCD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2D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8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8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1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EB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6B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27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227B5"/>
    <w:multiLevelType w:val="hybridMultilevel"/>
    <w:tmpl w:val="F2DE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C9860CB"/>
    <w:multiLevelType w:val="hybridMultilevel"/>
    <w:tmpl w:val="369E9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0"/>
  </w:num>
  <w:num w:numId="8">
    <w:abstractNumId w:val="2"/>
  </w:num>
  <w:num w:numId="9">
    <w:abstractNumId w:val="6"/>
  </w:num>
  <w:num w:numId="10">
    <w:abstractNumId w:val="28"/>
  </w:num>
  <w:num w:numId="11">
    <w:abstractNumId w:val="39"/>
  </w:num>
  <w:num w:numId="12">
    <w:abstractNumId w:val="5"/>
  </w:num>
  <w:num w:numId="13">
    <w:abstractNumId w:val="32"/>
  </w:num>
  <w:num w:numId="14">
    <w:abstractNumId w:val="12"/>
  </w:num>
  <w:num w:numId="15">
    <w:abstractNumId w:val="14"/>
  </w:num>
  <w:num w:numId="16">
    <w:abstractNumId w:val="11"/>
  </w:num>
  <w:num w:numId="17">
    <w:abstractNumId w:val="17"/>
  </w:num>
  <w:num w:numId="18">
    <w:abstractNumId w:val="8"/>
  </w:num>
  <w:num w:numId="19">
    <w:abstractNumId w:val="19"/>
  </w:num>
  <w:num w:numId="20">
    <w:abstractNumId w:val="31"/>
  </w:num>
  <w:num w:numId="21">
    <w:abstractNumId w:val="13"/>
  </w:num>
  <w:num w:numId="22">
    <w:abstractNumId w:val="37"/>
  </w:num>
  <w:num w:numId="23">
    <w:abstractNumId w:val="25"/>
  </w:num>
  <w:num w:numId="24">
    <w:abstractNumId w:val="21"/>
  </w:num>
  <w:num w:numId="25">
    <w:abstractNumId w:val="7"/>
  </w:num>
  <w:num w:numId="26">
    <w:abstractNumId w:val="38"/>
  </w:num>
  <w:num w:numId="27">
    <w:abstractNumId w:val="20"/>
  </w:num>
  <w:num w:numId="28">
    <w:abstractNumId w:val="34"/>
  </w:num>
  <w:num w:numId="29">
    <w:abstractNumId w:val="27"/>
  </w:num>
  <w:num w:numId="30">
    <w:abstractNumId w:val="16"/>
  </w:num>
  <w:num w:numId="31">
    <w:abstractNumId w:val="35"/>
  </w:num>
  <w:num w:numId="32">
    <w:abstractNumId w:val="29"/>
  </w:num>
  <w:num w:numId="33">
    <w:abstractNumId w:val="4"/>
  </w:num>
  <w:num w:numId="34">
    <w:abstractNumId w:val="18"/>
  </w:num>
  <w:num w:numId="35">
    <w:abstractNumId w:val="24"/>
  </w:num>
  <w:num w:numId="36">
    <w:abstractNumId w:val="36"/>
  </w:num>
  <w:num w:numId="37">
    <w:abstractNumId w:val="33"/>
  </w:num>
  <w:num w:numId="38">
    <w:abstractNumId w:val="3"/>
  </w:num>
  <w:num w:numId="39">
    <w:abstractNumId w:val="26"/>
  </w:num>
  <w:num w:numId="40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B53"/>
    <w:rsid w:val="00006C7A"/>
    <w:rsid w:val="00006E52"/>
    <w:rsid w:val="00007207"/>
    <w:rsid w:val="000072BD"/>
    <w:rsid w:val="00007500"/>
    <w:rsid w:val="0000751E"/>
    <w:rsid w:val="00007605"/>
    <w:rsid w:val="000077B5"/>
    <w:rsid w:val="0000792C"/>
    <w:rsid w:val="00007CEF"/>
    <w:rsid w:val="0001004F"/>
    <w:rsid w:val="000101EF"/>
    <w:rsid w:val="00010BD4"/>
    <w:rsid w:val="00010CD5"/>
    <w:rsid w:val="00010CF1"/>
    <w:rsid w:val="00010E97"/>
    <w:rsid w:val="00010FD1"/>
    <w:rsid w:val="00011703"/>
    <w:rsid w:val="00011E20"/>
    <w:rsid w:val="000124D1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9D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8D5"/>
    <w:rsid w:val="00060FDB"/>
    <w:rsid w:val="000612C5"/>
    <w:rsid w:val="00061E34"/>
    <w:rsid w:val="000621A9"/>
    <w:rsid w:val="0006263A"/>
    <w:rsid w:val="00062CD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95F"/>
    <w:rsid w:val="0007712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D037E"/>
    <w:rsid w:val="000D03A6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958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9B"/>
    <w:rsid w:val="0015294D"/>
    <w:rsid w:val="00152965"/>
    <w:rsid w:val="001529B1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1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67FF"/>
    <w:rsid w:val="00156DE7"/>
    <w:rsid w:val="00157654"/>
    <w:rsid w:val="00157BB5"/>
    <w:rsid w:val="0016019C"/>
    <w:rsid w:val="00160674"/>
    <w:rsid w:val="00160786"/>
    <w:rsid w:val="00161455"/>
    <w:rsid w:val="001618A3"/>
    <w:rsid w:val="0016207A"/>
    <w:rsid w:val="00162262"/>
    <w:rsid w:val="00162BD5"/>
    <w:rsid w:val="00162BF3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548"/>
    <w:rsid w:val="001E266E"/>
    <w:rsid w:val="001E2B23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704"/>
    <w:rsid w:val="001E4841"/>
    <w:rsid w:val="001E50CB"/>
    <w:rsid w:val="001E5BB2"/>
    <w:rsid w:val="001E5D1F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F2"/>
    <w:rsid w:val="002000FC"/>
    <w:rsid w:val="0020020C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C44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F34"/>
    <w:rsid w:val="002241C9"/>
    <w:rsid w:val="00224A9B"/>
    <w:rsid w:val="00224C25"/>
    <w:rsid w:val="00224D3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7F9"/>
    <w:rsid w:val="00243ACD"/>
    <w:rsid w:val="00243DCC"/>
    <w:rsid w:val="002443C2"/>
    <w:rsid w:val="002444E3"/>
    <w:rsid w:val="00244606"/>
    <w:rsid w:val="00244924"/>
    <w:rsid w:val="00244E16"/>
    <w:rsid w:val="00245492"/>
    <w:rsid w:val="00245A41"/>
    <w:rsid w:val="00245B1B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5B4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4FE7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90254"/>
    <w:rsid w:val="002903DA"/>
    <w:rsid w:val="0029178F"/>
    <w:rsid w:val="00291B01"/>
    <w:rsid w:val="00292B70"/>
    <w:rsid w:val="00292CBD"/>
    <w:rsid w:val="00292E64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5F4"/>
    <w:rsid w:val="00296C71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A8A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BA5"/>
    <w:rsid w:val="002D4C64"/>
    <w:rsid w:val="002D4E3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363"/>
    <w:rsid w:val="002F1498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634"/>
    <w:rsid w:val="002F5FDA"/>
    <w:rsid w:val="002F6022"/>
    <w:rsid w:val="002F619C"/>
    <w:rsid w:val="002F61C9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491F"/>
    <w:rsid w:val="0031518B"/>
    <w:rsid w:val="0031586B"/>
    <w:rsid w:val="0031599D"/>
    <w:rsid w:val="00315F72"/>
    <w:rsid w:val="00316072"/>
    <w:rsid w:val="00316265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ADF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AD9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400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18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2FDC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2E60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AAA"/>
    <w:rsid w:val="003B5B57"/>
    <w:rsid w:val="003B5B7E"/>
    <w:rsid w:val="003B5E30"/>
    <w:rsid w:val="003B6194"/>
    <w:rsid w:val="003B64F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AA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F24"/>
    <w:rsid w:val="00414129"/>
    <w:rsid w:val="00414150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160D"/>
    <w:rsid w:val="0044238F"/>
    <w:rsid w:val="004425C2"/>
    <w:rsid w:val="00442824"/>
    <w:rsid w:val="00442FFB"/>
    <w:rsid w:val="004430FD"/>
    <w:rsid w:val="00443146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C9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928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65D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7A"/>
    <w:rsid w:val="00481F80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B5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0F74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07FB5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B66"/>
    <w:rsid w:val="00513F8F"/>
    <w:rsid w:val="005143E2"/>
    <w:rsid w:val="00514455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DD7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12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BC3"/>
    <w:rsid w:val="00575E13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F54"/>
    <w:rsid w:val="005B2D4D"/>
    <w:rsid w:val="005B2EB8"/>
    <w:rsid w:val="005B328A"/>
    <w:rsid w:val="005B355C"/>
    <w:rsid w:val="005B3C58"/>
    <w:rsid w:val="005B3C7C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1F44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CD8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438"/>
    <w:rsid w:val="006244A2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4D0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73"/>
    <w:rsid w:val="00643F55"/>
    <w:rsid w:val="006440E5"/>
    <w:rsid w:val="00644200"/>
    <w:rsid w:val="0064425F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73FF"/>
    <w:rsid w:val="006474A7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1D2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4C94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74"/>
    <w:rsid w:val="00680A97"/>
    <w:rsid w:val="00680F30"/>
    <w:rsid w:val="00680F81"/>
    <w:rsid w:val="0068102D"/>
    <w:rsid w:val="006819F6"/>
    <w:rsid w:val="00682104"/>
    <w:rsid w:val="0068226B"/>
    <w:rsid w:val="00682318"/>
    <w:rsid w:val="006824E8"/>
    <w:rsid w:val="00682A4A"/>
    <w:rsid w:val="00682ED3"/>
    <w:rsid w:val="0068367C"/>
    <w:rsid w:val="006838DB"/>
    <w:rsid w:val="00683D7F"/>
    <w:rsid w:val="00683D99"/>
    <w:rsid w:val="00683EF3"/>
    <w:rsid w:val="00684258"/>
    <w:rsid w:val="00685211"/>
    <w:rsid w:val="006854AC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AE9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8FE"/>
    <w:rsid w:val="006A5A45"/>
    <w:rsid w:val="006A5CA3"/>
    <w:rsid w:val="006A5E26"/>
    <w:rsid w:val="006A5EE6"/>
    <w:rsid w:val="006A6725"/>
    <w:rsid w:val="006A6756"/>
    <w:rsid w:val="006A6B69"/>
    <w:rsid w:val="006A6CBB"/>
    <w:rsid w:val="006A6E1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94D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E"/>
    <w:rsid w:val="006F4D51"/>
    <w:rsid w:val="006F4F5A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970"/>
    <w:rsid w:val="00714D6A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6E6"/>
    <w:rsid w:val="0073171A"/>
    <w:rsid w:val="00731A41"/>
    <w:rsid w:val="00731BC3"/>
    <w:rsid w:val="00731D37"/>
    <w:rsid w:val="00731E4B"/>
    <w:rsid w:val="00731E9C"/>
    <w:rsid w:val="00732148"/>
    <w:rsid w:val="007321C0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D2F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571"/>
    <w:rsid w:val="007515C8"/>
    <w:rsid w:val="007517D1"/>
    <w:rsid w:val="00751B2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91F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72C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318"/>
    <w:rsid w:val="007A618D"/>
    <w:rsid w:val="007A6333"/>
    <w:rsid w:val="007A6477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BF0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E8"/>
    <w:rsid w:val="00820B0F"/>
    <w:rsid w:val="00820DF1"/>
    <w:rsid w:val="0082172C"/>
    <w:rsid w:val="0082184D"/>
    <w:rsid w:val="00821A73"/>
    <w:rsid w:val="008225A2"/>
    <w:rsid w:val="00823335"/>
    <w:rsid w:val="008237A3"/>
    <w:rsid w:val="008237B2"/>
    <w:rsid w:val="00823D4A"/>
    <w:rsid w:val="00823F61"/>
    <w:rsid w:val="0082449E"/>
    <w:rsid w:val="0082483B"/>
    <w:rsid w:val="008249FF"/>
    <w:rsid w:val="00824C0C"/>
    <w:rsid w:val="008251EC"/>
    <w:rsid w:val="00825BB2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875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4090"/>
    <w:rsid w:val="008540CB"/>
    <w:rsid w:val="008540E5"/>
    <w:rsid w:val="00854104"/>
    <w:rsid w:val="00854157"/>
    <w:rsid w:val="0085429C"/>
    <w:rsid w:val="008544D6"/>
    <w:rsid w:val="00854983"/>
    <w:rsid w:val="00854B60"/>
    <w:rsid w:val="00855081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13D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D4C"/>
    <w:rsid w:val="00865DE1"/>
    <w:rsid w:val="00866453"/>
    <w:rsid w:val="00866781"/>
    <w:rsid w:val="0086735D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BB2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D18"/>
    <w:rsid w:val="00883ED6"/>
    <w:rsid w:val="00883F8F"/>
    <w:rsid w:val="00884255"/>
    <w:rsid w:val="0088425B"/>
    <w:rsid w:val="00884B7A"/>
    <w:rsid w:val="0088579F"/>
    <w:rsid w:val="0088586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2A6"/>
    <w:rsid w:val="008A53C3"/>
    <w:rsid w:val="008A56E0"/>
    <w:rsid w:val="008A5784"/>
    <w:rsid w:val="008A59E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69"/>
    <w:rsid w:val="008A7CE5"/>
    <w:rsid w:val="008A7E4C"/>
    <w:rsid w:val="008B01A2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B97"/>
    <w:rsid w:val="008B6E5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214"/>
    <w:rsid w:val="00937432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776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9EA"/>
    <w:rsid w:val="009649FB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5B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00"/>
    <w:rsid w:val="009B5821"/>
    <w:rsid w:val="009B59B0"/>
    <w:rsid w:val="009B5A7E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A87"/>
    <w:rsid w:val="009C3D88"/>
    <w:rsid w:val="009C3EEC"/>
    <w:rsid w:val="009C4074"/>
    <w:rsid w:val="009C4130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80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0F37"/>
    <w:rsid w:val="00A01006"/>
    <w:rsid w:val="00A011C6"/>
    <w:rsid w:val="00A01C91"/>
    <w:rsid w:val="00A01DF1"/>
    <w:rsid w:val="00A02183"/>
    <w:rsid w:val="00A0267C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4DA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CB6"/>
    <w:rsid w:val="00A20F04"/>
    <w:rsid w:val="00A2104B"/>
    <w:rsid w:val="00A210E9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27"/>
    <w:rsid w:val="00A33C3D"/>
    <w:rsid w:val="00A33C9E"/>
    <w:rsid w:val="00A34CAA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128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6D6"/>
    <w:rsid w:val="00A80888"/>
    <w:rsid w:val="00A80E52"/>
    <w:rsid w:val="00A8135C"/>
    <w:rsid w:val="00A81633"/>
    <w:rsid w:val="00A8186B"/>
    <w:rsid w:val="00A81897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601"/>
    <w:rsid w:val="00AA7C4F"/>
    <w:rsid w:val="00AB001C"/>
    <w:rsid w:val="00AB003A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B9D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062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603"/>
    <w:rsid w:val="00AF28B0"/>
    <w:rsid w:val="00AF2DED"/>
    <w:rsid w:val="00AF36F8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96"/>
    <w:rsid w:val="00B16AE9"/>
    <w:rsid w:val="00B16B5F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13A"/>
    <w:rsid w:val="00B269CE"/>
    <w:rsid w:val="00B2745F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101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88A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3F3A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3C9"/>
    <w:rsid w:val="00B82519"/>
    <w:rsid w:val="00B82942"/>
    <w:rsid w:val="00B82ED6"/>
    <w:rsid w:val="00B830F7"/>
    <w:rsid w:val="00B8321E"/>
    <w:rsid w:val="00B838D0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DC8"/>
    <w:rsid w:val="00B90E5F"/>
    <w:rsid w:val="00B911A5"/>
    <w:rsid w:val="00B91356"/>
    <w:rsid w:val="00B917B0"/>
    <w:rsid w:val="00B91E0F"/>
    <w:rsid w:val="00B925DD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E1C"/>
    <w:rsid w:val="00BD5713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6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FA"/>
    <w:rsid w:val="00BF43E6"/>
    <w:rsid w:val="00BF448A"/>
    <w:rsid w:val="00BF46F1"/>
    <w:rsid w:val="00BF493C"/>
    <w:rsid w:val="00BF4B69"/>
    <w:rsid w:val="00BF56A8"/>
    <w:rsid w:val="00BF60E3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2E5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7BE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CF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662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EEF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5F9"/>
    <w:rsid w:val="00C52A41"/>
    <w:rsid w:val="00C52A73"/>
    <w:rsid w:val="00C53195"/>
    <w:rsid w:val="00C531B4"/>
    <w:rsid w:val="00C532F9"/>
    <w:rsid w:val="00C53E22"/>
    <w:rsid w:val="00C5430E"/>
    <w:rsid w:val="00C54866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7A5"/>
    <w:rsid w:val="00C70A15"/>
    <w:rsid w:val="00C70B8C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D01"/>
    <w:rsid w:val="00C85FA0"/>
    <w:rsid w:val="00C8624E"/>
    <w:rsid w:val="00C86379"/>
    <w:rsid w:val="00C864DB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08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836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979"/>
    <w:rsid w:val="00CD6B8A"/>
    <w:rsid w:val="00CD6E0B"/>
    <w:rsid w:val="00CD73B9"/>
    <w:rsid w:val="00CD787F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55E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BA8"/>
    <w:rsid w:val="00D16DEE"/>
    <w:rsid w:val="00D174E5"/>
    <w:rsid w:val="00D17575"/>
    <w:rsid w:val="00D17761"/>
    <w:rsid w:val="00D1780F"/>
    <w:rsid w:val="00D17CE8"/>
    <w:rsid w:val="00D17F37"/>
    <w:rsid w:val="00D20171"/>
    <w:rsid w:val="00D2018F"/>
    <w:rsid w:val="00D202B4"/>
    <w:rsid w:val="00D202D3"/>
    <w:rsid w:val="00D20728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1FD"/>
    <w:rsid w:val="00D26283"/>
    <w:rsid w:val="00D26288"/>
    <w:rsid w:val="00D263B5"/>
    <w:rsid w:val="00D263F5"/>
    <w:rsid w:val="00D26586"/>
    <w:rsid w:val="00D26DBE"/>
    <w:rsid w:val="00D26E45"/>
    <w:rsid w:val="00D273B0"/>
    <w:rsid w:val="00D27640"/>
    <w:rsid w:val="00D27F01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35E"/>
    <w:rsid w:val="00D429DA"/>
    <w:rsid w:val="00D42B71"/>
    <w:rsid w:val="00D42D7E"/>
    <w:rsid w:val="00D4332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B12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3B0"/>
    <w:rsid w:val="00D9469D"/>
    <w:rsid w:val="00D948A0"/>
    <w:rsid w:val="00D94BB0"/>
    <w:rsid w:val="00D94EA5"/>
    <w:rsid w:val="00D94FF3"/>
    <w:rsid w:val="00D95182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E1F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4F7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1F4D"/>
    <w:rsid w:val="00E125EE"/>
    <w:rsid w:val="00E12775"/>
    <w:rsid w:val="00E12A5A"/>
    <w:rsid w:val="00E12DAD"/>
    <w:rsid w:val="00E12FC8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B25"/>
    <w:rsid w:val="00E30517"/>
    <w:rsid w:val="00E305B5"/>
    <w:rsid w:val="00E30608"/>
    <w:rsid w:val="00E3070A"/>
    <w:rsid w:val="00E30A72"/>
    <w:rsid w:val="00E30ABC"/>
    <w:rsid w:val="00E30D53"/>
    <w:rsid w:val="00E31118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7"/>
    <w:rsid w:val="00E362BC"/>
    <w:rsid w:val="00E3701E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D93"/>
    <w:rsid w:val="00E67E2F"/>
    <w:rsid w:val="00E701EB"/>
    <w:rsid w:val="00E705E5"/>
    <w:rsid w:val="00E70709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41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C6"/>
    <w:rsid w:val="00E83E6E"/>
    <w:rsid w:val="00E84088"/>
    <w:rsid w:val="00E845FB"/>
    <w:rsid w:val="00E849B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7130"/>
    <w:rsid w:val="00E87565"/>
    <w:rsid w:val="00E87581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DE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8D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9BE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9BA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654"/>
    <w:rsid w:val="00F057AA"/>
    <w:rsid w:val="00F05EED"/>
    <w:rsid w:val="00F0650D"/>
    <w:rsid w:val="00F06D91"/>
    <w:rsid w:val="00F06F02"/>
    <w:rsid w:val="00F07C98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2EA4"/>
    <w:rsid w:val="00F1338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9DB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5C5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7A2"/>
    <w:rsid w:val="00F37922"/>
    <w:rsid w:val="00F37AE3"/>
    <w:rsid w:val="00F37AEF"/>
    <w:rsid w:val="00F4125D"/>
    <w:rsid w:val="00F4213D"/>
    <w:rsid w:val="00F42373"/>
    <w:rsid w:val="00F42400"/>
    <w:rsid w:val="00F42567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06A"/>
    <w:rsid w:val="00F50671"/>
    <w:rsid w:val="00F50849"/>
    <w:rsid w:val="00F50A3D"/>
    <w:rsid w:val="00F513BA"/>
    <w:rsid w:val="00F51447"/>
    <w:rsid w:val="00F514EF"/>
    <w:rsid w:val="00F516F4"/>
    <w:rsid w:val="00F51D89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4192"/>
    <w:rsid w:val="00F542D8"/>
    <w:rsid w:val="00F548C8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8C8"/>
    <w:rsid w:val="00F61902"/>
    <w:rsid w:val="00F61FDE"/>
    <w:rsid w:val="00F622E3"/>
    <w:rsid w:val="00F62377"/>
    <w:rsid w:val="00F62C76"/>
    <w:rsid w:val="00F62CB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7A85"/>
    <w:rsid w:val="00F67F10"/>
    <w:rsid w:val="00F70283"/>
    <w:rsid w:val="00F704D0"/>
    <w:rsid w:val="00F70FF9"/>
    <w:rsid w:val="00F71026"/>
    <w:rsid w:val="00F71042"/>
    <w:rsid w:val="00F710A0"/>
    <w:rsid w:val="00F715B3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75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3734"/>
    <w:rsid w:val="00F9387D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53"/>
    <w:rsid w:val="00FA16B8"/>
    <w:rsid w:val="00FA1B65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FEC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B7BB0"/>
    <w:rsid w:val="00FC03AD"/>
    <w:rsid w:val="00FC06A2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0D6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B91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uiPriority w:val="99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85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58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1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1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368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31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6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4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106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50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749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06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1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91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8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89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7537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578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77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799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FC109-F8A3-4656-887D-007A217C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5</Pages>
  <Words>1499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82</cp:revision>
  <cp:lastPrinted>2011-11-09T07:49:00Z</cp:lastPrinted>
  <dcterms:created xsi:type="dcterms:W3CDTF">2020-10-23T12:02:00Z</dcterms:created>
  <dcterms:modified xsi:type="dcterms:W3CDTF">2020-10-23T16:03:00Z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